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46B99" w14:textId="7FEA1097" w:rsidR="00506106" w:rsidRDefault="00000000" w:rsidP="005C358D">
      <w:pPr>
        <w:tabs>
          <w:tab w:val="center" w:pos="5040"/>
          <w:tab w:val="center" w:pos="5760"/>
          <w:tab w:val="center" w:pos="6480"/>
          <w:tab w:val="center" w:pos="7802"/>
        </w:tabs>
        <w:spacing w:after="255" w:line="240" w:lineRule="auto"/>
        <w:ind w:left="-14" w:firstLine="0"/>
        <w:rPr>
          <w:bCs/>
        </w:rPr>
      </w:pPr>
      <w:r w:rsidRPr="005C358D">
        <w:rPr>
          <w:bCs/>
        </w:rPr>
        <w:t xml:space="preserve">LAWS # </w:t>
      </w:r>
      <w:r w:rsidR="00154231">
        <w:rPr>
          <w:bCs/>
        </w:rPr>
        <w:t>780</w:t>
      </w:r>
      <w:r w:rsidRPr="005C358D">
        <w:rPr>
          <w:bCs/>
        </w:rPr>
        <w:t xml:space="preserve"> </w:t>
      </w:r>
      <w:r w:rsidR="00154231">
        <w:rPr>
          <w:bCs/>
        </w:rPr>
        <w:t>Comparative</w:t>
      </w:r>
      <w:r w:rsidRPr="005C358D">
        <w:rPr>
          <w:bCs/>
        </w:rPr>
        <w:t xml:space="preserve"> Law </w:t>
      </w:r>
      <w:r w:rsidRPr="005C358D">
        <w:rPr>
          <w:bCs/>
        </w:rPr>
        <w:tab/>
        <w:t xml:space="preserve"> </w:t>
      </w:r>
      <w:r w:rsidRPr="005C358D">
        <w:rPr>
          <w:bCs/>
        </w:rPr>
        <w:tab/>
        <w:t xml:space="preserve"> </w:t>
      </w:r>
      <w:r w:rsidRPr="005C358D">
        <w:rPr>
          <w:bCs/>
        </w:rPr>
        <w:tab/>
        <w:t xml:space="preserve"> </w:t>
      </w:r>
      <w:r w:rsidR="005C358D" w:rsidRPr="005C358D">
        <w:rPr>
          <w:bCs/>
        </w:rPr>
        <w:tab/>
      </w:r>
      <w:r w:rsidRPr="005C358D">
        <w:rPr>
          <w:bCs/>
        </w:rPr>
        <w:tab/>
      </w:r>
      <w:r w:rsidR="005C358D" w:rsidRPr="005C358D">
        <w:rPr>
          <w:bCs/>
        </w:rPr>
        <w:t>Fall</w:t>
      </w:r>
      <w:r w:rsidRPr="005C358D">
        <w:rPr>
          <w:bCs/>
        </w:rPr>
        <w:t xml:space="preserve"> 202</w:t>
      </w:r>
      <w:r w:rsidR="00257E3F">
        <w:rPr>
          <w:bCs/>
        </w:rPr>
        <w:t>6</w:t>
      </w:r>
      <w:r w:rsidRPr="005C358D">
        <w:rPr>
          <w:bCs/>
        </w:rPr>
        <w:t xml:space="preserve"> </w:t>
      </w:r>
    </w:p>
    <w:p w14:paraId="36FD5921" w14:textId="28DD0CC5" w:rsidR="005C358D" w:rsidRPr="005C358D" w:rsidRDefault="005C358D" w:rsidP="005C358D">
      <w:pPr>
        <w:tabs>
          <w:tab w:val="center" w:pos="5040"/>
          <w:tab w:val="center" w:pos="5760"/>
          <w:tab w:val="center" w:pos="6480"/>
          <w:tab w:val="center" w:pos="7802"/>
        </w:tabs>
        <w:spacing w:after="255" w:line="240" w:lineRule="auto"/>
        <w:ind w:left="0" w:firstLine="0"/>
        <w:rPr>
          <w:bCs/>
        </w:rPr>
      </w:pPr>
      <w:r>
        <w:rPr>
          <w:bCs/>
        </w:rPr>
        <w:t>Prof Linnan</w:t>
      </w:r>
    </w:p>
    <w:p w14:paraId="71607EEE" w14:textId="33CAEF6A" w:rsidR="00506106" w:rsidRPr="00BE0B0E" w:rsidRDefault="00BE0B0E">
      <w:pPr>
        <w:pStyle w:val="Heading1"/>
        <w:ind w:left="-5"/>
        <w:rPr>
          <w:b w:val="0"/>
          <w:bCs/>
        </w:rPr>
      </w:pPr>
      <w:r>
        <w:rPr>
          <w:b w:val="0"/>
          <w:bCs/>
        </w:rPr>
        <w:t>Syllabus</w:t>
      </w:r>
    </w:p>
    <w:p w14:paraId="22E32200" w14:textId="77777777" w:rsidR="00BE0B0E" w:rsidRPr="00BE0B0E" w:rsidRDefault="00BE0B0E">
      <w:pPr>
        <w:ind w:left="-5"/>
        <w:rPr>
          <w:i/>
          <w:iCs/>
        </w:rPr>
      </w:pPr>
      <w:r w:rsidRPr="00BE0B0E">
        <w:rPr>
          <w:i/>
          <w:iCs/>
        </w:rPr>
        <w:t>COVERAGE</w:t>
      </w:r>
    </w:p>
    <w:p w14:paraId="0D03FE0B" w14:textId="3C5458AF" w:rsidR="00257E3F" w:rsidRDefault="00154231" w:rsidP="00CD2FCF">
      <w:r>
        <w:t>Th</w:t>
      </w:r>
      <w:r w:rsidRPr="00FA1BEA">
        <w:t>is course is an introduction to comparative legal study</w:t>
      </w:r>
      <w:r w:rsidR="00015B45">
        <w:t>, focusing on</w:t>
      </w:r>
      <w:r w:rsidRPr="00FA1BEA">
        <w:t xml:space="preserve"> the common law and civil law traditions, as well as Islamic law, Asian legal traditions, informal law, and mixed legal systems. The course also covers various methodological and theoretical approaches to comparative law, and the history and culture influencing the evolution of various legal systems. The course will go into some detail on the procedural and substantive aspects of different areas of law </w:t>
      </w:r>
      <w:r w:rsidR="009F564B">
        <w:t xml:space="preserve">and institutions </w:t>
      </w:r>
      <w:r w:rsidRPr="00FA1BEA">
        <w:t>in various legal traditions, including constitutional</w:t>
      </w:r>
      <w:r w:rsidR="009F564B">
        <w:t xml:space="preserve"> or administrative</w:t>
      </w:r>
      <w:r w:rsidRPr="00FA1BEA">
        <w:t xml:space="preserve"> law, criminal law, co</w:t>
      </w:r>
      <w:r w:rsidR="00F17AA1">
        <w:t>mmercial</w:t>
      </w:r>
      <w:r w:rsidRPr="00FA1BEA">
        <w:t xml:space="preserve"> law, and family law.</w:t>
      </w:r>
      <w:r w:rsidR="00015B45">
        <w:t xml:space="preserve">  Where possible, we shall do this using primary sources</w:t>
      </w:r>
      <w:r w:rsidR="00594DDF">
        <w:t>.  F</w:t>
      </w:r>
      <w:r w:rsidR="00015B45">
        <w:t xml:space="preserve">or example, </w:t>
      </w:r>
      <w:r w:rsidR="00594DDF">
        <w:t xml:space="preserve">we shall review </w:t>
      </w:r>
      <w:r w:rsidR="00015B45">
        <w:t xml:space="preserve">recent </w:t>
      </w:r>
      <w:r w:rsidR="00594DDF">
        <w:t>foreign</w:t>
      </w:r>
      <w:r w:rsidR="00015B45">
        <w:t xml:space="preserve"> opinion</w:t>
      </w:r>
      <w:r w:rsidR="001246A1">
        <w:t>s</w:t>
      </w:r>
      <w:r w:rsidR="00594DDF">
        <w:t>, mostly from civil law jurisdictions,</w:t>
      </w:r>
      <w:r w:rsidR="00015B45">
        <w:t xml:space="preserve"> </w:t>
      </w:r>
      <w:r w:rsidR="001246A1">
        <w:t>dealing with</w:t>
      </w:r>
      <w:r w:rsidR="00015B45">
        <w:t xml:space="preserve"> climate change to demonstrate how</w:t>
      </w:r>
      <w:r w:rsidR="00594DDF">
        <w:t xml:space="preserve"> and why</w:t>
      </w:r>
      <w:r w:rsidR="00015B45">
        <w:t xml:space="preserve"> public law views may differ from our own </w:t>
      </w:r>
      <w:r w:rsidR="00502838">
        <w:t>on a technical level</w:t>
      </w:r>
      <w:r w:rsidR="00594DDF">
        <w:t xml:space="preserve"> (</w:t>
      </w:r>
      <w:r w:rsidR="001246A1">
        <w:t>as compared to on-going and recently concluded test cases in the United States</w:t>
      </w:r>
      <w:r w:rsidR="00015B45">
        <w:t>).</w:t>
      </w:r>
    </w:p>
    <w:p w14:paraId="0C527384" w14:textId="4F5F253E" w:rsidR="00875DFC" w:rsidRDefault="001B50C4" w:rsidP="00F17AA1">
      <w:r>
        <w:t>Asking w</w:t>
      </w:r>
      <w:r w:rsidR="00154231">
        <w:t xml:space="preserve">hy </w:t>
      </w:r>
      <w:r>
        <w:t xml:space="preserve">we </w:t>
      </w:r>
      <w:r w:rsidR="00154231">
        <w:t>study comparative law</w:t>
      </w:r>
      <w:r>
        <w:t xml:space="preserve"> is like asking why </w:t>
      </w:r>
      <w:r w:rsidR="00622EB7">
        <w:t>bother</w:t>
      </w:r>
      <w:r>
        <w:t xml:space="preserve"> study</w:t>
      </w:r>
      <w:r w:rsidR="00622EB7">
        <w:t>ing</w:t>
      </w:r>
      <w:r>
        <w:t xml:space="preserve"> legal history, or for that matter any institutional approach to the law</w:t>
      </w:r>
      <w:r w:rsidR="00622EB7">
        <w:t>?</w:t>
      </w:r>
      <w:r>
        <w:t xml:space="preserve">  </w:t>
      </w:r>
      <w:r w:rsidR="009F564B">
        <w:t>Travel broadens the mind</w:t>
      </w:r>
      <w:r w:rsidR="00F17AA1">
        <w:t xml:space="preserve">, </w:t>
      </w:r>
      <w:r w:rsidR="00247457">
        <w:t>and</w:t>
      </w:r>
      <w:r w:rsidR="009F564B">
        <w:t xml:space="preserve"> </w:t>
      </w:r>
      <w:r w:rsidR="00247457">
        <w:t>foreign law can also be a place from which</w:t>
      </w:r>
      <w:r w:rsidR="00015B45">
        <w:t xml:space="preserve"> both to better understand your own legal system as well as from which</w:t>
      </w:r>
      <w:r w:rsidR="00247457">
        <w:t xml:space="preserve"> to borrow new reform approaches.</w:t>
      </w:r>
      <w:r w:rsidR="00247457">
        <w:t xml:space="preserve">  Meanwhile, </w:t>
      </w:r>
      <w:r w:rsidR="00F17AA1">
        <w:t>comparative law</w:t>
      </w:r>
      <w:r w:rsidR="00875DFC">
        <w:t xml:space="preserve"> </w:t>
      </w:r>
      <w:r w:rsidR="00015B45">
        <w:t>also</w:t>
      </w:r>
      <w:r w:rsidR="00875DFC">
        <w:t xml:space="preserve"> ha</w:t>
      </w:r>
      <w:r w:rsidR="00015B45">
        <w:t>s</w:t>
      </w:r>
      <w:r w:rsidR="00875DFC">
        <w:t xml:space="preserve"> a practical side.</w:t>
      </w:r>
      <w:r w:rsidR="00875DFC">
        <w:t xml:space="preserve">  </w:t>
      </w:r>
      <w:r w:rsidR="001175E9">
        <w:t xml:space="preserve">You were taught in the first year </w:t>
      </w:r>
      <w:r w:rsidR="00875DFC">
        <w:t xml:space="preserve">using American casebooks, statutes and legal materials generally how to think like an </w:t>
      </w:r>
      <w:r w:rsidR="00875DFC" w:rsidRPr="00154231">
        <w:rPr>
          <w:i/>
          <w:iCs/>
        </w:rPr>
        <w:t>American</w:t>
      </w:r>
      <w:r w:rsidR="00875DFC">
        <w:t xml:space="preserve"> lawyer</w:t>
      </w:r>
      <w:r w:rsidR="009F564B">
        <w:t xml:space="preserve"> working within </w:t>
      </w:r>
      <w:r w:rsidR="009F564B" w:rsidRPr="00015B45">
        <w:rPr>
          <w:i/>
          <w:iCs/>
        </w:rPr>
        <w:t>American</w:t>
      </w:r>
      <w:r w:rsidR="009F564B">
        <w:t xml:space="preserve"> institutions</w:t>
      </w:r>
      <w:r w:rsidR="00875DFC">
        <w:t>.</w:t>
      </w:r>
      <w:r w:rsidR="009F564B">
        <w:t xml:space="preserve">  Meanwhile, your clients expect you chiefly to solve their problems</w:t>
      </w:r>
      <w:r w:rsidR="00015B45">
        <w:t xml:space="preserve"> without regard to geographic boundaries</w:t>
      </w:r>
      <w:r w:rsidR="009F564B">
        <w:t>.</w:t>
      </w:r>
      <w:r w:rsidR="00875DFC">
        <w:t xml:space="preserve">  </w:t>
      </w:r>
      <w:r w:rsidR="00247457">
        <w:t>W</w:t>
      </w:r>
      <w:r w:rsidR="00875DFC">
        <w:t>hat happens when your</w:t>
      </w:r>
      <w:r w:rsidR="00F17AA1">
        <w:t xml:space="preserve"> US</w:t>
      </w:r>
      <w:r w:rsidR="00875DFC">
        <w:t xml:space="preserve"> clients do business abroad?  You will not normally practice law in a </w:t>
      </w:r>
      <w:r w:rsidR="00875DFC">
        <w:t>foreign country, but what is your role</w:t>
      </w:r>
      <w:r w:rsidR="00F17AA1">
        <w:t xml:space="preserve"> when your clients head abroad</w:t>
      </w:r>
      <w:r w:rsidR="00875DFC">
        <w:t xml:space="preserve">?  </w:t>
      </w:r>
      <w:r w:rsidR="00F17AA1">
        <w:t>At home</w:t>
      </w:r>
      <w:r w:rsidR="00875DFC">
        <w:t>, you</w:t>
      </w:r>
      <w:r w:rsidR="00247457">
        <w:t xml:space="preserve"> also must</w:t>
      </w:r>
      <w:r w:rsidR="00875DFC">
        <w:t xml:space="preserve"> </w:t>
      </w:r>
      <w:r w:rsidR="00247457">
        <w:t>translate</w:t>
      </w:r>
      <w:r w:rsidR="00875DFC">
        <w:t xml:space="preserve"> US laws</w:t>
      </w:r>
      <w:r w:rsidR="00247457">
        <w:t xml:space="preserve"> and institutions</w:t>
      </w:r>
      <w:r w:rsidR="00875DFC">
        <w:t xml:space="preserve"> appropriately for foreign clients, </w:t>
      </w:r>
      <w:r w:rsidR="00875DFC">
        <w:t xml:space="preserve">whose view of how law works </w:t>
      </w:r>
      <w:r w:rsidR="00F17AA1">
        <w:t>is n</w:t>
      </w:r>
      <w:r w:rsidR="00247457">
        <w:t>aturally</w:t>
      </w:r>
      <w:r w:rsidR="00F17AA1">
        <w:t xml:space="preserve"> firmly rooted in how law works in their home jurisdiction</w:t>
      </w:r>
      <w:r w:rsidR="00015B45">
        <w:t>s</w:t>
      </w:r>
      <w:r w:rsidR="00F17AA1">
        <w:t xml:space="preserve">. </w:t>
      </w:r>
      <w:r w:rsidR="00875DFC">
        <w:t xml:space="preserve"> </w:t>
      </w:r>
      <w:r w:rsidR="001175E9">
        <w:t>At the same time</w:t>
      </w:r>
      <w:r w:rsidR="00247457">
        <w:t>,</w:t>
      </w:r>
      <w:r w:rsidR="00F17AA1">
        <w:t xml:space="preserve"> if</w:t>
      </w:r>
      <w:r w:rsidR="00875DFC">
        <w:t xml:space="preserve"> you wind up as a transactional lawyer or in-house counsel</w:t>
      </w:r>
      <w:r w:rsidR="00F17AA1">
        <w:t xml:space="preserve"> for a large corporation,</w:t>
      </w:r>
      <w:r w:rsidR="00875DFC">
        <w:t xml:space="preserve"> deal</w:t>
      </w:r>
      <w:r w:rsidR="00F17AA1">
        <w:t>ing</w:t>
      </w:r>
      <w:r w:rsidR="00875DFC">
        <w:t xml:space="preserve"> </w:t>
      </w:r>
      <w:r w:rsidR="001246A1">
        <w:t xml:space="preserve">regularly </w:t>
      </w:r>
      <w:r w:rsidR="00875DFC">
        <w:t xml:space="preserve">with foreign lawyers </w:t>
      </w:r>
      <w:r w:rsidR="009C34BF">
        <w:t>may</w:t>
      </w:r>
      <w:r w:rsidR="001175E9">
        <w:t xml:space="preserve"> </w:t>
      </w:r>
      <w:r w:rsidR="00F17AA1">
        <w:t xml:space="preserve">become part of your professional </w:t>
      </w:r>
      <w:r w:rsidR="009C34BF">
        <w:t>tool kit</w:t>
      </w:r>
      <w:r w:rsidR="00875DFC">
        <w:t>.</w:t>
      </w:r>
    </w:p>
    <w:p w14:paraId="2C861884" w14:textId="2191DCE1" w:rsidR="001246A1" w:rsidRDefault="009F564B" w:rsidP="001246A1">
      <w:r>
        <w:t>As</w:t>
      </w:r>
      <w:r w:rsidR="001B50C4">
        <w:t xml:space="preserve"> </w:t>
      </w:r>
      <w:r>
        <w:t xml:space="preserve">simple </w:t>
      </w:r>
      <w:r w:rsidR="001B50C4">
        <w:t>example, juries do not exist in most foreign jurisdictions</w:t>
      </w:r>
      <w:r>
        <w:t xml:space="preserve">. </w:t>
      </w:r>
      <w:r w:rsidR="001B50C4">
        <w:t xml:space="preserve"> (</w:t>
      </w:r>
      <w:r>
        <w:t>O</w:t>
      </w:r>
      <w:r w:rsidR="001B50C4">
        <w:t>r perhaps only in serious criminal cases</w:t>
      </w:r>
      <w:r w:rsidR="001175E9">
        <w:t xml:space="preserve"> to serve</w:t>
      </w:r>
      <w:r w:rsidR="00622EB7">
        <w:t xml:space="preserve"> as</w:t>
      </w:r>
      <w:r w:rsidR="001175E9">
        <w:t xml:space="preserve"> a</w:t>
      </w:r>
      <w:r w:rsidR="00622EB7">
        <w:t xml:space="preserve"> restraint on the state</w:t>
      </w:r>
      <w:r w:rsidR="001B50C4">
        <w:t xml:space="preserve">, </w:t>
      </w:r>
      <w:r w:rsidR="00622EB7">
        <w:t>meanwhile</w:t>
      </w:r>
      <w:r w:rsidR="001B50C4">
        <w:t xml:space="preserve"> there is </w:t>
      </w:r>
      <w:r w:rsidR="00622EB7">
        <w:t>minimal</w:t>
      </w:r>
      <w:r w:rsidR="001B50C4">
        <w:t xml:space="preserve"> understanding abroad </w:t>
      </w:r>
      <w:proofErr w:type="gramStart"/>
      <w:r w:rsidR="001B50C4">
        <w:t>for</w:t>
      </w:r>
      <w:proofErr w:type="gramEnd"/>
      <w:r w:rsidR="001B50C4">
        <w:t xml:space="preserve"> why juries </w:t>
      </w:r>
      <w:r w:rsidR="00622EB7">
        <w:t>might serve a</w:t>
      </w:r>
      <w:r w:rsidR="00875DFC">
        <w:t>ny positive</w:t>
      </w:r>
      <w:r w:rsidR="00622EB7">
        <w:t xml:space="preserve"> purpose</w:t>
      </w:r>
      <w:r w:rsidR="001B50C4">
        <w:t xml:space="preserve"> in civil cases</w:t>
      </w:r>
      <w:r w:rsidR="00693418">
        <w:t>, even in the UK as our closest legal cousins</w:t>
      </w:r>
      <w:r>
        <w:t>.</w:t>
      </w:r>
      <w:r w:rsidR="001B50C4">
        <w:t>)  How do things work when every trial is a bench trial without much involvement of laypeople beyond witnesses?  How are non-jury trials different</w:t>
      </w:r>
      <w:r w:rsidR="001175E9">
        <w:t>,</w:t>
      </w:r>
      <w:r w:rsidR="00247457">
        <w:t xml:space="preserve"> </w:t>
      </w:r>
      <w:proofErr w:type="gramStart"/>
      <w:r w:rsidR="00247457">
        <w:t>if and when</w:t>
      </w:r>
      <w:proofErr w:type="gramEnd"/>
      <w:r w:rsidR="00247457">
        <w:t xml:space="preserve"> they operate more episodically (because lay </w:t>
      </w:r>
      <w:r w:rsidR="001175E9">
        <w:t>jurors’ limited availability</w:t>
      </w:r>
      <w:r w:rsidR="00247457">
        <w:t xml:space="preserve"> typically </w:t>
      </w:r>
      <w:proofErr w:type="gramStart"/>
      <w:r w:rsidR="00247457">
        <w:t>force</w:t>
      </w:r>
      <w:proofErr w:type="gramEnd"/>
      <w:r w:rsidR="00247457">
        <w:t xml:space="preserve"> a </w:t>
      </w:r>
      <w:r w:rsidR="001175E9">
        <w:t>non-stop</w:t>
      </w:r>
      <w:r w:rsidR="00247457">
        <w:t xml:space="preserve"> proceeding</w:t>
      </w:r>
      <w:r w:rsidR="001175E9">
        <w:t xml:space="preserve"> in the United States</w:t>
      </w:r>
      <w:r w:rsidR="00247457">
        <w:t>)</w:t>
      </w:r>
      <w:r w:rsidR="00622EB7">
        <w:t>?  As example, the law of evidence is largely directed at limiting the information available to juries on the theory that they may</w:t>
      </w:r>
      <w:r w:rsidR="001246A1">
        <w:t xml:space="preserve"> tend to</w:t>
      </w:r>
      <w:r w:rsidR="00622EB7">
        <w:t xml:space="preserve"> </w:t>
      </w:r>
      <w:r w:rsidR="001246A1">
        <w:t>rely too much on</w:t>
      </w:r>
      <w:r w:rsidR="00622EB7">
        <w:t xml:space="preserve"> </w:t>
      </w:r>
      <w:r w:rsidR="00C60E4B">
        <w:t xml:space="preserve">potential evidence like </w:t>
      </w:r>
      <w:r w:rsidR="00622EB7">
        <w:t>hearsay testimony.</w:t>
      </w:r>
      <w:r w:rsidR="001175E9">
        <w:t xml:space="preserve">  What happens in the</w:t>
      </w:r>
      <w:r w:rsidR="001246A1">
        <w:t xml:space="preserve"> practical</w:t>
      </w:r>
      <w:r w:rsidR="001175E9">
        <w:t xml:space="preserve"> absence of the law </w:t>
      </w:r>
      <w:r w:rsidR="00B67F24">
        <w:t xml:space="preserve">of </w:t>
      </w:r>
      <w:r w:rsidR="001175E9">
        <w:t>evidence?</w:t>
      </w:r>
      <w:r w:rsidR="00247457">
        <w:t xml:space="preserve">  And who </w:t>
      </w:r>
      <w:r w:rsidR="00C60E4B">
        <w:t>leads</w:t>
      </w:r>
      <w:r w:rsidR="00247457">
        <w:t xml:space="preserve"> the questioning, one or more judges, versus</w:t>
      </w:r>
      <w:r w:rsidR="00622EB7">
        <w:t xml:space="preserve"> </w:t>
      </w:r>
      <w:r w:rsidR="00247457">
        <w:t xml:space="preserve">parties’ lawyers? </w:t>
      </w:r>
      <w:r w:rsidR="00622EB7">
        <w:t xml:space="preserve"> Remember, ADR or arbitration</w:t>
      </w:r>
      <w:r w:rsidR="00180329">
        <w:t>s</w:t>
      </w:r>
      <w:r w:rsidR="00622EB7">
        <w:t xml:space="preserve"> are increasingly common in America</w:t>
      </w:r>
      <w:r w:rsidR="00180329">
        <w:t>n legal practice</w:t>
      </w:r>
      <w:r w:rsidR="00622EB7">
        <w:t xml:space="preserve">, and they </w:t>
      </w:r>
      <w:r w:rsidR="00180329">
        <w:t xml:space="preserve">typically </w:t>
      </w:r>
      <w:r w:rsidR="00622EB7">
        <w:t>function without</w:t>
      </w:r>
      <w:r w:rsidR="00180329">
        <w:t xml:space="preserve"> much</w:t>
      </w:r>
      <w:r w:rsidR="00622EB7">
        <w:t xml:space="preserve"> lay involvement </w:t>
      </w:r>
      <w:r w:rsidR="009C34BF">
        <w:t>either</w:t>
      </w:r>
      <w:r w:rsidR="00622EB7">
        <w:t>.</w:t>
      </w:r>
      <w:r>
        <w:t xml:space="preserve"> </w:t>
      </w:r>
      <w:r w:rsidR="001B50C4">
        <w:t xml:space="preserve"> </w:t>
      </w:r>
      <w:r w:rsidR="001246A1">
        <w:t xml:space="preserve">Bottomline, </w:t>
      </w:r>
      <w:r w:rsidR="00180329">
        <w:t xml:space="preserve">the jury </w:t>
      </w:r>
      <w:r w:rsidR="001246A1">
        <w:t>system</w:t>
      </w:r>
      <w:r w:rsidR="001175E9">
        <w:t xml:space="preserve"> is</w:t>
      </w:r>
      <w:r w:rsidR="00180329">
        <w:t xml:space="preserve"> only </w:t>
      </w:r>
      <w:r w:rsidR="001175E9">
        <w:t xml:space="preserve">one </w:t>
      </w:r>
      <w:r w:rsidR="00180329">
        <w:t>way to do things</w:t>
      </w:r>
      <w:r w:rsidR="00B67F24">
        <w:t xml:space="preserve">, </w:t>
      </w:r>
      <w:r w:rsidR="00C60E4B">
        <w:t>technically</w:t>
      </w:r>
      <w:r w:rsidR="00B67F24">
        <w:t xml:space="preserve"> speaking</w:t>
      </w:r>
      <w:r w:rsidR="001175E9">
        <w:t>.</w:t>
      </w:r>
      <w:r w:rsidR="00594DDF">
        <w:t xml:space="preserve">  </w:t>
      </w:r>
      <w:r w:rsidR="009C34BF">
        <w:t>As</w:t>
      </w:r>
      <w:r w:rsidR="00693418">
        <w:t xml:space="preserve"> practical</w:t>
      </w:r>
      <w:r w:rsidR="009C34BF">
        <w:t xml:space="preserve"> </w:t>
      </w:r>
      <w:r w:rsidR="00693418">
        <w:t>challenge</w:t>
      </w:r>
      <w:r w:rsidR="009C34BF">
        <w:t xml:space="preserve">, </w:t>
      </w:r>
      <w:proofErr w:type="gramStart"/>
      <w:r w:rsidR="009C34BF">
        <w:lastRenderedPageBreak/>
        <w:t>h</w:t>
      </w:r>
      <w:r w:rsidR="00594DDF">
        <w:t>ow</w:t>
      </w:r>
      <w:proofErr w:type="gramEnd"/>
      <w:r w:rsidR="00594DDF">
        <w:t xml:space="preserve"> </w:t>
      </w:r>
      <w:r w:rsidR="00693418">
        <w:t>do you explain adequately what is necessary</w:t>
      </w:r>
      <w:r w:rsidR="00594DDF">
        <w:t xml:space="preserve"> in dealing with s</w:t>
      </w:r>
      <w:r w:rsidR="00693418">
        <w:t>ophisticated</w:t>
      </w:r>
      <w:r w:rsidR="00594DDF">
        <w:t xml:space="preserve"> management at a </w:t>
      </w:r>
      <w:r w:rsidR="00693418">
        <w:t xml:space="preserve">foreign client, who likely entertains </w:t>
      </w:r>
      <w:r w:rsidR="00594DDF">
        <w:t>negative views of</w:t>
      </w:r>
      <w:r w:rsidR="00622B1B">
        <w:t xml:space="preserve"> </w:t>
      </w:r>
      <w:r w:rsidR="00594DDF">
        <w:t>litigation?</w:t>
      </w:r>
    </w:p>
    <w:p w14:paraId="3F5D9706" w14:textId="08B1EAB7" w:rsidR="004671DB" w:rsidRPr="00EC2A1D" w:rsidRDefault="00EC2A1D" w:rsidP="001246A1">
      <w:pPr>
        <w:rPr>
          <w:b/>
          <w:bCs/>
          <w:i/>
          <w:iCs/>
        </w:rPr>
      </w:pPr>
      <w:r w:rsidRPr="00EC2A1D">
        <w:rPr>
          <w:bCs/>
          <w:i/>
          <w:iCs/>
        </w:rPr>
        <w:t>MEETING TIMES &amp; PLACES</w:t>
      </w:r>
    </w:p>
    <w:p w14:paraId="480F0804" w14:textId="2ED50E34" w:rsidR="004671DB" w:rsidRDefault="004671DB" w:rsidP="004671DB">
      <w:pPr>
        <w:ind w:left="-5"/>
      </w:pPr>
      <w:r>
        <w:t xml:space="preserve">The course is scheduled to meet regularly </w:t>
      </w:r>
      <w:r w:rsidR="00B77394">
        <w:t>09:10</w:t>
      </w:r>
      <w:r>
        <w:t>-</w:t>
      </w:r>
      <w:r w:rsidR="00B77394">
        <w:t>10:3</w:t>
      </w:r>
      <w:r w:rsidR="00E6351C">
        <w:t>5</w:t>
      </w:r>
      <w:r>
        <w:t xml:space="preserve"> </w:t>
      </w:r>
      <w:r w:rsidR="00B77394">
        <w:t>a</w:t>
      </w:r>
      <w:r>
        <w:t>m Columbia time</w:t>
      </w:r>
      <w:r w:rsidR="00B77394">
        <w:t xml:space="preserve"> Mondays and Wednesdays </w:t>
      </w:r>
      <w:r>
        <w:t xml:space="preserve">in Law School Room </w:t>
      </w:r>
      <w:r w:rsidR="00B77394">
        <w:t>130</w:t>
      </w:r>
      <w:r>
        <w:t xml:space="preserve">. </w:t>
      </w:r>
      <w:r w:rsidR="00C40455">
        <w:t xml:space="preserve"> </w:t>
      </w:r>
      <w:bookmarkStart w:id="0" w:name="_Hlk205817345"/>
      <w:r>
        <w:t xml:space="preserve">Class sessions should be recorded and available on </w:t>
      </w:r>
      <w:proofErr w:type="spellStart"/>
      <w:r>
        <w:t>panopto</w:t>
      </w:r>
      <w:proofErr w:type="spellEnd"/>
      <w:r>
        <w:t>, but that is only for review purposes.</w:t>
      </w:r>
      <w:bookmarkEnd w:id="0"/>
      <w:r w:rsidR="00134FFB">
        <w:t xml:space="preserve">  I should normally be in my 320 </w:t>
      </w:r>
      <w:proofErr w:type="gramStart"/>
      <w:r w:rsidR="00134FFB">
        <w:t>office</w:t>
      </w:r>
      <w:proofErr w:type="gramEnd"/>
      <w:r w:rsidR="00134FFB">
        <w:t xml:space="preserve"> in the Law School Faculty Suite most afternoons Monday</w:t>
      </w:r>
      <w:r w:rsidR="00474319">
        <w:t xml:space="preserve"> and Tuesday</w:t>
      </w:r>
      <w:r w:rsidR="00134FFB">
        <w:t>, meanwhile maintaining formal office hours Monday and Wednesday 1</w:t>
      </w:r>
      <w:r w:rsidR="00474319">
        <w:t>1:00</w:t>
      </w:r>
      <w:r w:rsidR="00134FFB">
        <w:t>-13:00.</w:t>
      </w:r>
      <w:bookmarkStart w:id="1" w:name="_Hlk205817633"/>
      <w:r w:rsidR="00134FFB">
        <w:t xml:space="preserve"> </w:t>
      </w:r>
      <w:r>
        <w:t xml:space="preserve"> On request, beyond those times we can schedule a meeting at any mutually available time (via WhatsApp, Zoom, or</w:t>
      </w:r>
      <w:r w:rsidR="00B24FB1">
        <w:t xml:space="preserve"> we just meet physically at the Law </w:t>
      </w:r>
      <w:proofErr w:type="gramStart"/>
      <w:r w:rsidR="00B24FB1">
        <w:t>School</w:t>
      </w:r>
      <w:r>
        <w:t xml:space="preserve">; </w:t>
      </w:r>
      <w:r w:rsidR="005470E5">
        <w:t xml:space="preserve"> </w:t>
      </w:r>
      <w:r>
        <w:t>my</w:t>
      </w:r>
      <w:proofErr w:type="gramEnd"/>
      <w:r>
        <w:t xml:space="preserve"> e-mail for scheduling an appointment is </w:t>
      </w:r>
      <w:r>
        <w:rPr>
          <w:color w:val="0000FF"/>
          <w:u w:val="single" w:color="0000FF"/>
        </w:rPr>
        <w:t>davidkeithlinnan@yahoo.com</w:t>
      </w:r>
      <w:r>
        <w:t>).</w:t>
      </w:r>
      <w:bookmarkEnd w:id="1"/>
      <w:r>
        <w:t xml:space="preserve">  Just email me, or otherwise just catch me in class to schedule a meeting</w:t>
      </w:r>
      <w:r w:rsidR="00B24FB1">
        <w:t xml:space="preserve"> outside office hours</w:t>
      </w:r>
      <w:r>
        <w:t>.</w:t>
      </w:r>
    </w:p>
    <w:p w14:paraId="79406AEA" w14:textId="4A6EE969" w:rsidR="00FA2639" w:rsidRPr="00EC2A1D" w:rsidRDefault="00EC2A1D" w:rsidP="00FA2639">
      <w:pPr>
        <w:pStyle w:val="Heading1"/>
        <w:ind w:left="-5"/>
        <w:rPr>
          <w:b w:val="0"/>
          <w:bCs/>
          <w:i/>
          <w:iCs/>
        </w:rPr>
      </w:pPr>
      <w:r w:rsidRPr="00EC2A1D">
        <w:rPr>
          <w:b w:val="0"/>
          <w:bCs/>
          <w:i/>
          <w:iCs/>
        </w:rPr>
        <w:t>ASSESSMENT, AI &amp; ATTENDANCE</w:t>
      </w:r>
    </w:p>
    <w:p w14:paraId="74E0BC0E" w14:textId="4B1A1D4E" w:rsidR="00FA2639" w:rsidRDefault="00B24FB1" w:rsidP="00B24FB1">
      <w:pPr>
        <w:spacing w:after="0"/>
        <w:ind w:left="-5"/>
      </w:pPr>
      <w:r>
        <w:t>This is a</w:t>
      </w:r>
      <w:r w:rsidR="00E6351C">
        <w:t xml:space="preserve"> </w:t>
      </w:r>
      <w:r w:rsidR="00183588">
        <w:t>three-credit</w:t>
      </w:r>
      <w:r>
        <w:t xml:space="preserve"> course</w:t>
      </w:r>
      <w:r w:rsidR="001246A1">
        <w:t xml:space="preserve"> in which you have a choice to either write a </w:t>
      </w:r>
      <w:r w:rsidR="00622B1B">
        <w:t xml:space="preserve">twenty-page </w:t>
      </w:r>
      <w:r w:rsidR="001246A1">
        <w:t>paper or take a final exam</w:t>
      </w:r>
      <w:r>
        <w:t>.</w:t>
      </w:r>
      <w:r w:rsidR="001246A1">
        <w:t xml:space="preserve">  In addition, you </w:t>
      </w:r>
      <w:proofErr w:type="gramStart"/>
      <w:r w:rsidR="001246A1">
        <w:t>shall</w:t>
      </w:r>
      <w:proofErr w:type="gramEnd"/>
      <w:r w:rsidR="001246A1">
        <w:t xml:space="preserve"> do some group work</w:t>
      </w:r>
      <w:r w:rsidR="00622B1B">
        <w:t>.</w:t>
      </w:r>
      <w:r>
        <w:t xml:space="preserve">  </w:t>
      </w:r>
      <w:r w:rsidR="00FA2639">
        <w:t xml:space="preserve">Grading will be based largely on your </w:t>
      </w:r>
      <w:r w:rsidR="00622B1B">
        <w:t xml:space="preserve">own </w:t>
      </w:r>
      <w:r w:rsidR="00FA2639">
        <w:t xml:space="preserve">performance </w:t>
      </w:r>
      <w:r w:rsidR="00622B1B">
        <w:t>on your paper or exam, plus work</w:t>
      </w:r>
      <w:r w:rsidR="00E6351C">
        <w:t xml:space="preserve"> on your legal writing </w:t>
      </w:r>
      <w:r w:rsidR="009C34BF">
        <w:t xml:space="preserve">typically </w:t>
      </w:r>
      <w:r w:rsidR="00E6351C">
        <w:t>in areas you did not cover in LRAW, like advisory materials</w:t>
      </w:r>
      <w:r w:rsidR="00474319">
        <w:t xml:space="preserve"> </w:t>
      </w:r>
      <w:r w:rsidR="00622B1B">
        <w:t xml:space="preserve">(for example, writing an advisory letter to a foreign client regarding </w:t>
      </w:r>
      <w:r w:rsidR="004B35EF">
        <w:t>the litigation process</w:t>
      </w:r>
      <w:r w:rsidR="00622B1B">
        <w:t>)</w:t>
      </w:r>
      <w:r w:rsidR="00E6351C">
        <w:t>.</w:t>
      </w:r>
      <w:r w:rsidR="00FA2639">
        <w:t xml:space="preserve">  Class participation will be </w:t>
      </w:r>
      <w:proofErr w:type="gramStart"/>
      <w:r w:rsidR="00FA2639">
        <w:t>taken into account</w:t>
      </w:r>
      <w:proofErr w:type="gramEnd"/>
      <w:r w:rsidR="00FA2639">
        <w:t xml:space="preserve"> in letting you move individually up to ½ grade (e.g., from a B to a B+, etc.).  </w:t>
      </w:r>
      <w:proofErr w:type="gramStart"/>
      <w:r w:rsidR="00FA2639">
        <w:t>The CALI</w:t>
      </w:r>
      <w:proofErr w:type="gramEnd"/>
      <w:r w:rsidR="00FA2639">
        <w:t xml:space="preserve"> will be awarded on a group basis to the team that does the best job </w:t>
      </w:r>
      <w:proofErr w:type="gramStart"/>
      <w:r w:rsidR="00FA2639">
        <w:t>on</w:t>
      </w:r>
      <w:proofErr w:type="gramEnd"/>
      <w:r w:rsidR="00FA2639">
        <w:t xml:space="preserve"> the </w:t>
      </w:r>
      <w:r w:rsidR="00622B1B">
        <w:t xml:space="preserve">group </w:t>
      </w:r>
      <w:r w:rsidR="004B35EF">
        <w:t xml:space="preserve">presentations and </w:t>
      </w:r>
      <w:r w:rsidR="00622B1B">
        <w:t>problems</w:t>
      </w:r>
      <w:r w:rsidR="00FA2639">
        <w:t>.</w:t>
      </w:r>
    </w:p>
    <w:p w14:paraId="76E9FCB1" w14:textId="77777777" w:rsidR="00B24FB1" w:rsidRDefault="00B24FB1" w:rsidP="00B24FB1">
      <w:pPr>
        <w:spacing w:after="0"/>
        <w:ind w:left="-5"/>
      </w:pPr>
    </w:p>
    <w:p w14:paraId="299B2E36" w14:textId="41D1D95E" w:rsidR="00391C66" w:rsidRDefault="00622B1B" w:rsidP="00391C66">
      <w:pPr>
        <w:ind w:left="-5"/>
      </w:pPr>
      <w:r>
        <w:t xml:space="preserve">Concerning the group work, </w:t>
      </w:r>
      <w:r w:rsidR="00FA2639">
        <w:t xml:space="preserve">we shall employ a self-grading process within groups (meaning your colleagues indicate whether you did your fair share of the work). The concept is that we rotate responsibility for preparing presentations of group </w:t>
      </w:r>
      <w:proofErr w:type="gramStart"/>
      <w:r w:rsidR="00FA2639">
        <w:t>problems</w:t>
      </w:r>
      <w:proofErr w:type="gramEnd"/>
      <w:r w:rsidR="00FA2639">
        <w:t xml:space="preserve"> so you presumably have one to prepare every 2-3 weeks in your group during the semester. Your grade will also reflect self-grading within your groups on the margin (basically, up or down a half letter grade in +/- terms). </w:t>
      </w:r>
    </w:p>
    <w:p w14:paraId="4148A116" w14:textId="451204B5" w:rsidR="00391C66" w:rsidRDefault="00391C66" w:rsidP="00391C66">
      <w:pPr>
        <w:pStyle w:val="NoSpacing"/>
      </w:pPr>
      <w:r w:rsidRPr="00AB2BB1">
        <w:t xml:space="preserve">USC is </w:t>
      </w:r>
      <w:r>
        <w:t xml:space="preserve">now </w:t>
      </w:r>
      <w:r w:rsidRPr="00AB2BB1">
        <w:t xml:space="preserve">partnering </w:t>
      </w:r>
      <w:r>
        <w:t xml:space="preserve">at the university level </w:t>
      </w:r>
      <w:r w:rsidRPr="00AB2BB1">
        <w:t xml:space="preserve">with OpenAI to </w:t>
      </w:r>
      <w:r>
        <w:t>provide</w:t>
      </w:r>
      <w:r w:rsidRPr="00AB2BB1">
        <w:t xml:space="preserve"> every member of our campus community </w:t>
      </w:r>
      <w:r>
        <w:t xml:space="preserve">with </w:t>
      </w:r>
      <w:r w:rsidRPr="00AB2BB1">
        <w:t>access to ChatGPT</w:t>
      </w:r>
      <w:r>
        <w:t xml:space="preserve"> as a leading generative AI tool.  My view is that</w:t>
      </w:r>
      <w:proofErr w:type="gramStart"/>
      <w:r>
        <w:t>, generally speaking, better</w:t>
      </w:r>
      <w:proofErr w:type="gramEnd"/>
      <w:r>
        <w:t xml:space="preserve"> for you to learn about AI tools in law school now, rather than waiting until you land in your first full-time law job</w:t>
      </w:r>
      <w:r w:rsidRPr="00AB2BB1">
        <w:t>.</w:t>
      </w:r>
      <w:r>
        <w:t xml:space="preserve">  </w:t>
      </w:r>
      <w:r w:rsidRPr="004B5222">
        <w:t>The use of generative AI is encouraged with certain tasks</w:t>
      </w:r>
      <w:r>
        <w:t>,</w:t>
      </w:r>
      <w:r w:rsidRPr="004B5222">
        <w:t xml:space="preserve"> </w:t>
      </w:r>
      <w:r>
        <w:t>but only</w:t>
      </w:r>
      <w:r w:rsidRPr="004B5222">
        <w:t xml:space="preserve"> with attribution</w:t>
      </w:r>
      <w:r>
        <w:t xml:space="preserve">.  And be forewarned, AI often produces bad summaries, so you need to read </w:t>
      </w:r>
      <w:r w:rsidR="00E014BF">
        <w:t xml:space="preserve">the original </w:t>
      </w:r>
      <w:r>
        <w:t>legal sources yourself.</w:t>
      </w:r>
      <w:r w:rsidRPr="004B5222">
        <w:t xml:space="preserve"> </w:t>
      </w:r>
      <w:r>
        <w:t xml:space="preserve"> </w:t>
      </w:r>
      <w:r w:rsidRPr="004B5222">
        <w:t xml:space="preserve">You can choose to use AI tools to help brainstorm assignments or projects or to revise existing </w:t>
      </w:r>
      <w:r>
        <w:t xml:space="preserve">classroom </w:t>
      </w:r>
      <w:r w:rsidRPr="004B5222">
        <w:t xml:space="preserve">work you have written. </w:t>
      </w:r>
      <w:r>
        <w:t xml:space="preserve"> The basic line is drawn between use of Generative AI as a research tool, versus the idea that writing is a necessary professional skill for all lawyers.  </w:t>
      </w:r>
      <w:proofErr w:type="gramStart"/>
      <w:r>
        <w:t>So</w:t>
      </w:r>
      <w:proofErr w:type="gramEnd"/>
      <w:r>
        <w:t xml:space="preserve"> you need to do your own writing, rather than relying on generative AI to do it for you.</w:t>
      </w:r>
    </w:p>
    <w:p w14:paraId="1A58B02C" w14:textId="77777777" w:rsidR="00391C66" w:rsidRDefault="00391C66" w:rsidP="00391C66">
      <w:pPr>
        <w:pStyle w:val="NoSpacing"/>
      </w:pPr>
    </w:p>
    <w:p w14:paraId="576B4008" w14:textId="4AEBAD8F" w:rsidR="00391C66" w:rsidRDefault="00391C66" w:rsidP="00391C66">
      <w:pPr>
        <w:pStyle w:val="NoSpacing"/>
      </w:pPr>
      <w:r w:rsidRPr="004B5222">
        <w:t xml:space="preserve">When you submit </w:t>
      </w:r>
      <w:r>
        <w:t>anything</w:t>
      </w:r>
      <w:r w:rsidRPr="004B5222">
        <w:t xml:space="preserve">, I expect you clearly </w:t>
      </w:r>
      <w:r w:rsidR="00C0671B">
        <w:t xml:space="preserve">to </w:t>
      </w:r>
      <w:r>
        <w:t xml:space="preserve">explain whether and how you used AI tools in its creation and </w:t>
      </w:r>
      <w:r w:rsidRPr="004B5222">
        <w:t>attribute what</w:t>
      </w:r>
      <w:r>
        <w:t>ever</w:t>
      </w:r>
      <w:r w:rsidRPr="004B5222">
        <w:t xml:space="preserve"> text </w:t>
      </w:r>
      <w:r>
        <w:t xml:space="preserve">or concepts </w:t>
      </w:r>
      <w:r w:rsidRPr="004B5222">
        <w:t>w</w:t>
      </w:r>
      <w:r>
        <w:t>ere</w:t>
      </w:r>
      <w:r w:rsidRPr="004B5222">
        <w:t xml:space="preserve"> generated by the AI tool.</w:t>
      </w:r>
      <w:r>
        <w:t xml:space="preserve">  You remain fully responsible for anything incorporating AI, including inclusion of any hallucinated material.  Lawyers are already being disciplined by judges for filing documents containing hallucinated sources and citations, so you have to check anything and everything </w:t>
      </w:r>
      <w:r>
        <w:lastRenderedPageBreak/>
        <w:t xml:space="preserve">you submit that has been touched by AI in any fashion (disciplined means in this context it could affect your course grade, because failing to check equates to delivering </w:t>
      </w:r>
      <w:r w:rsidR="00E81387">
        <w:t>pretty</w:t>
      </w:r>
      <w:r>
        <w:t xml:space="preserve"> sloppy professional work).</w:t>
      </w:r>
      <w:bookmarkStart w:id="2" w:name="_Hlk205823601"/>
      <w:r w:rsidR="00E014BF">
        <w:t xml:space="preserve">  If you have any doubts about AI use, please feel free to ask for further clarification</w:t>
      </w:r>
      <w:r w:rsidR="009E5E36">
        <w:t xml:space="preserve"> at any time</w:t>
      </w:r>
      <w:r w:rsidR="00E014BF">
        <w:t>.</w:t>
      </w:r>
      <w:bookmarkEnd w:id="2"/>
    </w:p>
    <w:p w14:paraId="07CD0A95" w14:textId="77777777" w:rsidR="00E014BF" w:rsidRDefault="00E014BF" w:rsidP="00391C66">
      <w:pPr>
        <w:pStyle w:val="NoSpacing"/>
      </w:pPr>
    </w:p>
    <w:p w14:paraId="231F0CF2" w14:textId="1EE4B563" w:rsidR="00FA2639" w:rsidRDefault="00FA2639" w:rsidP="00E014BF">
      <w:bookmarkStart w:id="3" w:name="_Hlk205818135"/>
      <w:r>
        <w:t xml:space="preserve">The Law School, and ABA under its rules, care about your diligent pursuit of legal education, regardless of competing concerns.  The standard Law School rules apply, so we shall take attendance.  Regarding attendance, if you miss more than 25% of the classes you will be graded down </w:t>
      </w:r>
      <w:proofErr w:type="spellStart"/>
      <w:r>
        <w:t>irregardless</w:t>
      </w:r>
      <w:proofErr w:type="spellEnd"/>
      <w:r>
        <w:t xml:space="preserve"> (</w:t>
      </w:r>
      <w:proofErr w:type="gramStart"/>
      <w:r>
        <w:t>and also</w:t>
      </w:r>
      <w:proofErr w:type="gramEnd"/>
      <w:r>
        <w:t xml:space="preserve"> would not be included in any group CALI award, should your group be the class winner).  It is your responsibility to sign the attendance sheet, and if you come to class more than </w:t>
      </w:r>
      <w:r w:rsidR="005C358D">
        <w:t>ten</w:t>
      </w:r>
      <w:r>
        <w:t xml:space="preserve"> minutes late you are counted as absent and should not sign the attendance sheet.  You may not sign the attendance sheet for anyone else.</w:t>
      </w:r>
    </w:p>
    <w:bookmarkEnd w:id="3"/>
    <w:p w14:paraId="571CBA40" w14:textId="371FBB2B" w:rsidR="004671DB" w:rsidRPr="00EC2A1D" w:rsidRDefault="00EC2A1D" w:rsidP="004671DB">
      <w:pPr>
        <w:pStyle w:val="Heading1"/>
        <w:ind w:left="-5"/>
        <w:rPr>
          <w:b w:val="0"/>
          <w:bCs/>
          <w:i/>
          <w:iCs/>
        </w:rPr>
      </w:pPr>
      <w:r w:rsidRPr="00EC2A1D">
        <w:rPr>
          <w:b w:val="0"/>
          <w:bCs/>
          <w:i/>
          <w:iCs/>
        </w:rPr>
        <w:t>TEXT &amp; APPROACH</w:t>
      </w:r>
    </w:p>
    <w:p w14:paraId="46FDE5A3" w14:textId="6EC0054E" w:rsidR="00506106" w:rsidRDefault="004671DB" w:rsidP="00C37F12">
      <w:pPr>
        <w:spacing w:after="188" w:line="240" w:lineRule="auto"/>
        <w:ind w:left="0" w:hanging="14"/>
      </w:pPr>
      <w:r>
        <w:t xml:space="preserve">We shall </w:t>
      </w:r>
      <w:r w:rsidR="004B35EF">
        <w:t xml:space="preserve">use two </w:t>
      </w:r>
      <w:r>
        <w:t>casebook</w:t>
      </w:r>
      <w:r w:rsidR="004B35EF">
        <w:t>s</w:t>
      </w:r>
      <w:r>
        <w:t xml:space="preserve"> </w:t>
      </w:r>
      <w:proofErr w:type="gramStart"/>
      <w:r>
        <w:t>in</w:t>
      </w:r>
      <w:proofErr w:type="gramEnd"/>
      <w:r>
        <w:t xml:space="preserve"> this course</w:t>
      </w:r>
      <w:r w:rsidR="004B35EF">
        <w:t>, one of which will be provided for free</w:t>
      </w:r>
      <w:r>
        <w:t>.</w:t>
      </w:r>
      <w:r w:rsidR="004B35EF">
        <w:t xml:space="preserve">  The free (short) casebook will be John H. Langbein, </w:t>
      </w:r>
      <w:r w:rsidR="004B35EF" w:rsidRPr="004B35EF">
        <w:rPr>
          <w:i/>
          <w:iCs/>
        </w:rPr>
        <w:t>Comparative Criminal Procedure:  Germany</w:t>
      </w:r>
      <w:r w:rsidR="004B35EF">
        <w:t xml:space="preserve"> (West Publishing 1977), </w:t>
      </w:r>
      <w:r w:rsidR="00C37F12">
        <w:t>based on</w:t>
      </w:r>
      <w:r w:rsidR="004B35EF">
        <w:t xml:space="preserve"> an intensive examination of a criminal trial in a leading civil law jurisdiction</w:t>
      </w:r>
      <w:r w:rsidR="006A7646">
        <w:t>,</w:t>
      </w:r>
      <w:r w:rsidR="004B35EF">
        <w:t xml:space="preserve"> intended to introduce you </w:t>
      </w:r>
      <w:r w:rsidR="006A7646">
        <w:t xml:space="preserve">close up to how civil law institutions may differ (photocopied, because it is now out of print).  The longer casebook is John Henry Merryman, David S. Clark &amp; John Owen Haley, </w:t>
      </w:r>
      <w:r w:rsidR="006A7646" w:rsidRPr="00C37F12">
        <w:rPr>
          <w:i/>
          <w:iCs/>
        </w:rPr>
        <w:t>The Contemporary Civil Law Tradition</w:t>
      </w:r>
      <w:proofErr w:type="gramStart"/>
      <w:r w:rsidR="006A7646" w:rsidRPr="00C37F12">
        <w:rPr>
          <w:i/>
          <w:iCs/>
        </w:rPr>
        <w:t>:  Europe</w:t>
      </w:r>
      <w:proofErr w:type="gramEnd"/>
      <w:r w:rsidR="006A7646" w:rsidRPr="00C37F12">
        <w:rPr>
          <w:i/>
          <w:iCs/>
        </w:rPr>
        <w:t>, Latin America, and East Asia</w:t>
      </w:r>
      <w:r w:rsidR="006A7646">
        <w:t xml:space="preserve"> (Lexis-Nexis 2015).</w:t>
      </w:r>
      <w:r w:rsidR="00C37F12">
        <w:t xml:space="preserve">  Following the first week, we shall start with the Langbein casebook for 3-4 weeks targeting institutional background, before turning to Merryman, Clark &amp; Haley for broader coverage across jurisdictions and legal systems.</w:t>
      </w:r>
      <w:r w:rsidR="006A7646">
        <w:t xml:space="preserve"> </w:t>
      </w:r>
      <w:r>
        <w:t xml:space="preserve"> </w:t>
      </w:r>
      <w:r w:rsidR="006A7646">
        <w:t xml:space="preserve">Other </w:t>
      </w:r>
      <w:r>
        <w:t>instructional materials</w:t>
      </w:r>
      <w:r w:rsidR="006A7646">
        <w:t>, such as group work problems,</w:t>
      </w:r>
      <w:r>
        <w:t xml:space="preserve"> wi</w:t>
      </w:r>
      <w:r w:rsidR="00474319">
        <w:t>l</w:t>
      </w:r>
      <w:r w:rsidR="006A7646">
        <w:t>l</w:t>
      </w:r>
      <w:r>
        <w:t xml:space="preserve"> be </w:t>
      </w:r>
      <w:r w:rsidR="006A7646">
        <w:t xml:space="preserve">available </w:t>
      </w:r>
      <w:r>
        <w:t xml:space="preserve">free </w:t>
      </w:r>
      <w:r w:rsidR="00B24FB1">
        <w:t xml:space="preserve">online </w:t>
      </w:r>
      <w:r>
        <w:t xml:space="preserve">via email </w:t>
      </w:r>
      <w:r w:rsidR="00316806">
        <w:t>or</w:t>
      </w:r>
      <w:r>
        <w:t xml:space="preserve"> on Blackboard.</w:t>
      </w:r>
      <w:r>
        <w:rPr>
          <w:color w:val="0000FF"/>
        </w:rPr>
        <w:t xml:space="preserve"> </w:t>
      </w:r>
    </w:p>
    <w:p w14:paraId="3991DD43" w14:textId="46B08386" w:rsidR="00506106" w:rsidRPr="00EC2A1D" w:rsidRDefault="00EC2A1D">
      <w:pPr>
        <w:pStyle w:val="Heading1"/>
        <w:ind w:left="-5"/>
        <w:rPr>
          <w:b w:val="0"/>
          <w:bCs/>
          <w:i/>
          <w:iCs/>
        </w:rPr>
      </w:pPr>
      <w:r w:rsidRPr="00EC2A1D">
        <w:rPr>
          <w:b w:val="0"/>
          <w:bCs/>
          <w:i/>
          <w:iCs/>
        </w:rPr>
        <w:t>LEARNING OUTCOMES</w:t>
      </w:r>
    </w:p>
    <w:p w14:paraId="2BE226F6" w14:textId="77777777" w:rsidR="00506106" w:rsidRDefault="00000000">
      <w:pPr>
        <w:ind w:left="-5"/>
      </w:pPr>
      <w:r>
        <w:t xml:space="preserve">In this course we seek: </w:t>
      </w:r>
    </w:p>
    <w:p w14:paraId="2042A711" w14:textId="05BD2DF2" w:rsidR="00506106" w:rsidRDefault="00000000" w:rsidP="00C37F12">
      <w:pPr>
        <w:pStyle w:val="ListParagraph"/>
        <w:numPr>
          <w:ilvl w:val="0"/>
          <w:numId w:val="3"/>
        </w:numPr>
        <w:spacing w:after="11"/>
        <w:ind w:left="730"/>
      </w:pPr>
      <w:r>
        <w:t xml:space="preserve">To introduce you to the broader topic of </w:t>
      </w:r>
      <w:r w:rsidR="00C37F12">
        <w:t>comparative</w:t>
      </w:r>
      <w:r>
        <w:t xml:space="preserve"> law</w:t>
      </w:r>
      <w:r w:rsidR="00C37F12">
        <w:t xml:space="preserve"> as both an academic and practical </w:t>
      </w:r>
      <w:r w:rsidR="00D4477E">
        <w:t>concern</w:t>
      </w:r>
      <w:r>
        <w:t xml:space="preserve">; </w:t>
      </w:r>
    </w:p>
    <w:p w14:paraId="0BD42834" w14:textId="77777777" w:rsidR="005C358D" w:rsidRDefault="005C358D" w:rsidP="00C37F12">
      <w:pPr>
        <w:spacing w:after="0"/>
        <w:ind w:left="0" w:firstLine="0"/>
      </w:pPr>
    </w:p>
    <w:p w14:paraId="59782577" w14:textId="77777777" w:rsidR="009E1746" w:rsidRDefault="00000000" w:rsidP="005C358D">
      <w:pPr>
        <w:numPr>
          <w:ilvl w:val="0"/>
          <w:numId w:val="3"/>
        </w:numPr>
        <w:spacing w:after="0"/>
      </w:pPr>
      <w:r>
        <w:t xml:space="preserve">To familiarize you with </w:t>
      </w:r>
      <w:r w:rsidR="00C37F12">
        <w:t>differing</w:t>
      </w:r>
      <w:r>
        <w:t xml:space="preserve"> </w:t>
      </w:r>
      <w:r w:rsidR="00C37F12">
        <w:t xml:space="preserve">institutions, </w:t>
      </w:r>
      <w:r w:rsidR="00D4477E">
        <w:t xml:space="preserve">typical </w:t>
      </w:r>
      <w:r w:rsidR="00C37F12">
        <w:t xml:space="preserve">approaches and substantive law </w:t>
      </w:r>
      <w:r w:rsidR="00D4477E">
        <w:t>area</w:t>
      </w:r>
      <w:r w:rsidR="00C37F12">
        <w:t xml:space="preserve">s </w:t>
      </w:r>
      <w:r w:rsidR="00D4477E">
        <w:t>in different legal systems and traditions</w:t>
      </w:r>
      <w:r>
        <w:t xml:space="preserve">, as opposed to the predominantly doctrinal approach in </w:t>
      </w:r>
      <w:r w:rsidR="00FA2639">
        <w:t>application that</w:t>
      </w:r>
      <w:r>
        <w:t xml:space="preserve"> typically controls in most domestic law courses;</w:t>
      </w:r>
    </w:p>
    <w:p w14:paraId="5EB3B6C4" w14:textId="77777777" w:rsidR="009E1746" w:rsidRDefault="009E1746" w:rsidP="009E1746">
      <w:pPr>
        <w:spacing w:after="0"/>
        <w:ind w:left="0" w:firstLine="0"/>
      </w:pPr>
    </w:p>
    <w:p w14:paraId="5AC2DFA0" w14:textId="672DAFF6" w:rsidR="00506106" w:rsidRDefault="009E1746" w:rsidP="005C358D">
      <w:pPr>
        <w:numPr>
          <w:ilvl w:val="0"/>
          <w:numId w:val="3"/>
        </w:numPr>
        <w:spacing w:after="0"/>
      </w:pPr>
      <w:r>
        <w:t>To sensitize you to issues and concerns to working with foreign lawyers</w:t>
      </w:r>
      <w:r w:rsidR="00000000">
        <w:t xml:space="preserve"> </w:t>
      </w:r>
      <w:r w:rsidR="00E6351C">
        <w:t>and</w:t>
      </w:r>
      <w:r>
        <w:t xml:space="preserve"> in foreign legal systems, with a view towards resolving </w:t>
      </w:r>
      <w:proofErr w:type="gramStart"/>
      <w:r>
        <w:t>issues;  and</w:t>
      </w:r>
      <w:proofErr w:type="gramEnd"/>
    </w:p>
    <w:p w14:paraId="4233551A" w14:textId="77777777" w:rsidR="005C358D" w:rsidRDefault="005C358D" w:rsidP="005C358D">
      <w:pPr>
        <w:spacing w:after="0"/>
        <w:ind w:left="0" w:firstLine="0"/>
      </w:pPr>
    </w:p>
    <w:p w14:paraId="5DD3163F" w14:textId="48CED855" w:rsidR="00506106" w:rsidRDefault="00000000" w:rsidP="00E6351C">
      <w:pPr>
        <w:numPr>
          <w:ilvl w:val="0"/>
          <w:numId w:val="3"/>
        </w:numPr>
        <w:spacing w:after="8" w:line="238" w:lineRule="auto"/>
      </w:pPr>
      <w:r>
        <w:t xml:space="preserve">To improve your legal writing, judgment, analytical and advocacy skills through ordinary course outputs from all students working </w:t>
      </w:r>
      <w:r w:rsidR="009E1746">
        <w:t xml:space="preserve">alone or </w:t>
      </w:r>
      <w:r>
        <w:t>in teams on problems, as well as the experience of working in teams (as is often the case in law practice, so get used to it)</w:t>
      </w:r>
      <w:r w:rsidR="00E6351C">
        <w:t>.</w:t>
      </w:r>
      <w:r>
        <w:t xml:space="preserve"> </w:t>
      </w:r>
    </w:p>
    <w:sectPr w:rsidR="00506106">
      <w:footerReference w:type="even" r:id="rId7"/>
      <w:footerReference w:type="default" r:id="rId8"/>
      <w:footerReference w:type="first" r:id="rId9"/>
      <w:pgSz w:w="11906" w:h="16838"/>
      <w:pgMar w:top="1497" w:right="1440" w:bottom="156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866EC" w14:textId="77777777" w:rsidR="00C836A7" w:rsidRDefault="00C836A7">
      <w:pPr>
        <w:spacing w:after="0" w:line="240" w:lineRule="auto"/>
      </w:pPr>
      <w:r>
        <w:separator/>
      </w:r>
    </w:p>
  </w:endnote>
  <w:endnote w:type="continuationSeparator" w:id="0">
    <w:p w14:paraId="7A5456D1" w14:textId="77777777" w:rsidR="00C836A7" w:rsidRDefault="00C83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2F1B" w14:textId="77777777" w:rsidR="00506106"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F0D0EF9" w14:textId="77777777" w:rsidR="00506106" w:rsidRDefault="00000000">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7893" w14:textId="77777777" w:rsidR="00506106"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1A06D06" w14:textId="77777777" w:rsidR="00506106" w:rsidRDefault="00000000">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1872" w14:textId="77777777" w:rsidR="00506106" w:rsidRDefault="0050610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D9FCC" w14:textId="77777777" w:rsidR="00C836A7" w:rsidRDefault="00C836A7">
      <w:pPr>
        <w:spacing w:after="0" w:line="240" w:lineRule="auto"/>
      </w:pPr>
      <w:r>
        <w:separator/>
      </w:r>
    </w:p>
  </w:footnote>
  <w:footnote w:type="continuationSeparator" w:id="0">
    <w:p w14:paraId="00AFEDDF" w14:textId="77777777" w:rsidR="00C836A7" w:rsidRDefault="00C83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F1D00"/>
    <w:multiLevelType w:val="hybridMultilevel"/>
    <w:tmpl w:val="69126134"/>
    <w:lvl w:ilvl="0" w:tplc="66DEB4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806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F6960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E124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E6C97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F8240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242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CC0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856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4D154F3"/>
    <w:multiLevelType w:val="hybridMultilevel"/>
    <w:tmpl w:val="CDDAB860"/>
    <w:lvl w:ilvl="0" w:tplc="27EAAD82">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15:restartNumberingAfterBreak="0">
    <w:nsid w:val="603221A3"/>
    <w:multiLevelType w:val="hybridMultilevel"/>
    <w:tmpl w:val="837C9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039322">
    <w:abstractNumId w:val="0"/>
  </w:num>
  <w:num w:numId="2" w16cid:durableId="1363820394">
    <w:abstractNumId w:val="1"/>
  </w:num>
  <w:num w:numId="3" w16cid:durableId="1135416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106"/>
    <w:rsid w:val="00015B45"/>
    <w:rsid w:val="000C3CA5"/>
    <w:rsid w:val="001173FE"/>
    <w:rsid w:val="001175E9"/>
    <w:rsid w:val="001246A1"/>
    <w:rsid w:val="00134FFB"/>
    <w:rsid w:val="00154231"/>
    <w:rsid w:val="00174A59"/>
    <w:rsid w:val="00180329"/>
    <w:rsid w:val="00183588"/>
    <w:rsid w:val="001B4315"/>
    <w:rsid w:val="001B50C4"/>
    <w:rsid w:val="001E29A5"/>
    <w:rsid w:val="002306AD"/>
    <w:rsid w:val="002370DC"/>
    <w:rsid w:val="00247457"/>
    <w:rsid w:val="00257E3F"/>
    <w:rsid w:val="00261DFC"/>
    <w:rsid w:val="002809E2"/>
    <w:rsid w:val="003003A9"/>
    <w:rsid w:val="00316806"/>
    <w:rsid w:val="00334E42"/>
    <w:rsid w:val="00391C66"/>
    <w:rsid w:val="003B19EA"/>
    <w:rsid w:val="003C2D05"/>
    <w:rsid w:val="003E681C"/>
    <w:rsid w:val="004671DB"/>
    <w:rsid w:val="00474319"/>
    <w:rsid w:val="00474DCC"/>
    <w:rsid w:val="004A2FD0"/>
    <w:rsid w:val="004B35EF"/>
    <w:rsid w:val="004C5770"/>
    <w:rsid w:val="00502838"/>
    <w:rsid w:val="00506106"/>
    <w:rsid w:val="005470E5"/>
    <w:rsid w:val="005762FD"/>
    <w:rsid w:val="00594DDF"/>
    <w:rsid w:val="005C358D"/>
    <w:rsid w:val="00622B1B"/>
    <w:rsid w:val="00622EB7"/>
    <w:rsid w:val="00643EAF"/>
    <w:rsid w:val="00652045"/>
    <w:rsid w:val="00693418"/>
    <w:rsid w:val="006A7646"/>
    <w:rsid w:val="006B403E"/>
    <w:rsid w:val="00711535"/>
    <w:rsid w:val="00721C7E"/>
    <w:rsid w:val="00756D81"/>
    <w:rsid w:val="00771562"/>
    <w:rsid w:val="007C249D"/>
    <w:rsid w:val="00875DFC"/>
    <w:rsid w:val="00884F86"/>
    <w:rsid w:val="008A1145"/>
    <w:rsid w:val="008B0748"/>
    <w:rsid w:val="008C718C"/>
    <w:rsid w:val="00905F98"/>
    <w:rsid w:val="00954931"/>
    <w:rsid w:val="00961890"/>
    <w:rsid w:val="009C34BF"/>
    <w:rsid w:val="009E1746"/>
    <w:rsid w:val="009E5E36"/>
    <w:rsid w:val="009F564B"/>
    <w:rsid w:val="00A34EAB"/>
    <w:rsid w:val="00A57F90"/>
    <w:rsid w:val="00AF3F68"/>
    <w:rsid w:val="00B24FB1"/>
    <w:rsid w:val="00B46D13"/>
    <w:rsid w:val="00B67F24"/>
    <w:rsid w:val="00B77394"/>
    <w:rsid w:val="00B82758"/>
    <w:rsid w:val="00BE0B0E"/>
    <w:rsid w:val="00C0671B"/>
    <w:rsid w:val="00C37F12"/>
    <w:rsid w:val="00C40455"/>
    <w:rsid w:val="00C60E4B"/>
    <w:rsid w:val="00C836A7"/>
    <w:rsid w:val="00C94BC8"/>
    <w:rsid w:val="00CD2FCF"/>
    <w:rsid w:val="00D0350E"/>
    <w:rsid w:val="00D21789"/>
    <w:rsid w:val="00D4477E"/>
    <w:rsid w:val="00E014BF"/>
    <w:rsid w:val="00E06B27"/>
    <w:rsid w:val="00E132F6"/>
    <w:rsid w:val="00E26FB1"/>
    <w:rsid w:val="00E6351C"/>
    <w:rsid w:val="00E81246"/>
    <w:rsid w:val="00E81387"/>
    <w:rsid w:val="00EC2A1D"/>
    <w:rsid w:val="00F17AA1"/>
    <w:rsid w:val="00F646EF"/>
    <w:rsid w:val="00F77E13"/>
    <w:rsid w:val="00F93EF0"/>
    <w:rsid w:val="00FA016B"/>
    <w:rsid w:val="00FA2639"/>
    <w:rsid w:val="00FC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9147"/>
  <w15:docId w15:val="{EFD2BBF8-7764-4655-B5EB-74D6E947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55"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21789"/>
    <w:pPr>
      <w:ind w:left="720"/>
      <w:contextualSpacing/>
    </w:pPr>
  </w:style>
  <w:style w:type="character" w:styleId="Hyperlink">
    <w:name w:val="Hyperlink"/>
    <w:basedOn w:val="DefaultParagraphFont"/>
    <w:uiPriority w:val="99"/>
    <w:unhideWhenUsed/>
    <w:rsid w:val="00261DFC"/>
    <w:rPr>
      <w:color w:val="467886" w:themeColor="hyperlink"/>
      <w:u w:val="single"/>
    </w:rPr>
  </w:style>
  <w:style w:type="character" w:styleId="UnresolvedMention">
    <w:name w:val="Unresolved Mention"/>
    <w:basedOn w:val="DefaultParagraphFont"/>
    <w:uiPriority w:val="99"/>
    <w:semiHidden/>
    <w:unhideWhenUsed/>
    <w:rsid w:val="00261DFC"/>
    <w:rPr>
      <w:color w:val="605E5C"/>
      <w:shd w:val="clear" w:color="auto" w:fill="E1DFDD"/>
    </w:rPr>
  </w:style>
  <w:style w:type="paragraph" w:styleId="NoSpacing">
    <w:name w:val="No Spacing"/>
    <w:uiPriority w:val="1"/>
    <w:qFormat/>
    <w:rsid w:val="00391C66"/>
    <w:pPr>
      <w:spacing w:after="0" w:line="240" w:lineRule="auto"/>
      <w:ind w:left="10" w:hanging="10"/>
    </w:pPr>
    <w:rPr>
      <w:rFonts w:ascii="Times New Roman" w:eastAsia="Times New Roman" w:hAnsi="Times New Roman" w:cs="Times New Roman"/>
      <w:color w:val="000000"/>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1279</TotalTime>
  <Pages>3</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Linnan</dc:creator>
  <cp:keywords/>
  <dc:description/>
  <cp:lastModifiedBy>Linnan, David</cp:lastModifiedBy>
  <cp:revision>11</cp:revision>
  <cp:lastPrinted>2026-08-11T15:49:00Z</cp:lastPrinted>
  <dcterms:created xsi:type="dcterms:W3CDTF">2026-08-10T18:59:00Z</dcterms:created>
  <dcterms:modified xsi:type="dcterms:W3CDTF">2026-08-11T16:19:00Z</dcterms:modified>
</cp:coreProperties>
</file>