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0DBD" w14:textId="2B17E1CE" w:rsidR="004D6E89" w:rsidRPr="00003A1C" w:rsidRDefault="004D6E89" w:rsidP="00BC0280">
      <w:pPr>
        <w:tabs>
          <w:tab w:val="right" w:pos="10800"/>
        </w:tabs>
        <w:rPr>
          <w:rFonts w:ascii="Times New Roman" w:eastAsia="Calibri" w:hAnsi="Times New Roman"/>
          <w:b/>
          <w:sz w:val="16"/>
          <w:szCs w:val="16"/>
        </w:rPr>
      </w:pPr>
      <w:r w:rsidRPr="00CD1446">
        <w:rPr>
          <w:rFonts w:eastAsia="Calibri" w:cs="Arial"/>
          <w:b/>
          <w:sz w:val="36"/>
          <w:szCs w:val="36"/>
        </w:rPr>
        <w:t xml:space="preserve">Magellan </w:t>
      </w:r>
      <w:r w:rsidR="00DB30B8" w:rsidRPr="00CD1446">
        <w:rPr>
          <w:rFonts w:eastAsia="Calibri" w:cs="Arial"/>
          <w:b/>
          <w:sz w:val="36"/>
          <w:szCs w:val="36"/>
        </w:rPr>
        <w:t>Scholar</w:t>
      </w:r>
      <w:r w:rsidRPr="00CD1446">
        <w:rPr>
          <w:rFonts w:eastAsia="Calibri" w:cs="Arial"/>
          <w:b/>
          <w:sz w:val="36"/>
          <w:szCs w:val="36"/>
        </w:rPr>
        <w:t xml:space="preserve"> </w:t>
      </w:r>
      <w:r w:rsidR="00DB30B8" w:rsidRPr="00CD1446">
        <w:rPr>
          <w:rFonts w:eastAsia="Calibri" w:cs="Arial"/>
          <w:b/>
          <w:sz w:val="36"/>
          <w:szCs w:val="36"/>
        </w:rPr>
        <w:t>Mentoring Plan – Primary Mentor</w:t>
      </w:r>
      <w:r w:rsidR="00BC0280" w:rsidRPr="00003A1C">
        <w:rPr>
          <w:rFonts w:ascii="Times New Roman" w:eastAsia="Calibri" w:hAnsi="Times New Roman"/>
          <w:b/>
          <w:sz w:val="36"/>
          <w:szCs w:val="36"/>
        </w:rPr>
        <w:tab/>
      </w:r>
    </w:p>
    <w:p w14:paraId="653E9747" w14:textId="77777777" w:rsidR="00CD1446" w:rsidRDefault="00CD1446" w:rsidP="004D6E89">
      <w:pPr>
        <w:rPr>
          <w:rFonts w:eastAsia="Calibri" w:cs="Arial"/>
          <w:b/>
          <w:sz w:val="20"/>
          <w:szCs w:val="20"/>
        </w:rPr>
      </w:pPr>
    </w:p>
    <w:p w14:paraId="1CEB2BF2" w14:textId="685A24B1" w:rsidR="004D6E89" w:rsidRPr="00CD1446" w:rsidRDefault="004D6E89" w:rsidP="004D6E89">
      <w:pPr>
        <w:rPr>
          <w:rFonts w:eastAsia="Calibri" w:cs="Arial"/>
          <w:b/>
        </w:rPr>
      </w:pPr>
      <w:r w:rsidRPr="00CD1446">
        <w:rPr>
          <w:rFonts w:eastAsia="Calibri" w:cs="Arial"/>
          <w:b/>
        </w:rPr>
        <w:t xml:space="preserve">This form is used by the review committee </w:t>
      </w:r>
      <w:r w:rsidR="003245DB" w:rsidRPr="00CD1446">
        <w:rPr>
          <w:rFonts w:eastAsia="Calibri" w:cs="Arial"/>
          <w:b/>
        </w:rPr>
        <w:t>to evaluate</w:t>
      </w:r>
      <w:r w:rsidRPr="00CD1446">
        <w:rPr>
          <w:rFonts w:eastAsia="Calibri" w:cs="Arial"/>
          <w:b/>
        </w:rPr>
        <w:t xml:space="preserve"> the mentoring plan for your student during </w:t>
      </w:r>
      <w:r w:rsidR="00E430EC" w:rsidRPr="00CD1446">
        <w:rPr>
          <w:rFonts w:eastAsia="Calibri" w:cs="Arial"/>
          <w:b/>
        </w:rPr>
        <w:t>the</w:t>
      </w:r>
      <w:r w:rsidRPr="00CD1446">
        <w:rPr>
          <w:rFonts w:eastAsia="Calibri" w:cs="Arial"/>
          <w:b/>
        </w:rPr>
        <w:t xml:space="preserve"> research experience. This plan contributes to 25% of the proposal evaluation</w:t>
      </w:r>
      <w:r w:rsidR="00A771E7" w:rsidRPr="00CD1446">
        <w:rPr>
          <w:rFonts w:eastAsia="Calibri" w:cs="Arial"/>
          <w:b/>
        </w:rPr>
        <w:t xml:space="preserve"> </w:t>
      </w:r>
      <w:r w:rsidR="00A771E7" w:rsidRPr="00CD1446">
        <w:rPr>
          <w:rFonts w:eastAsia="Calibri" w:cs="Arial"/>
        </w:rPr>
        <w:t>(</w:t>
      </w:r>
      <w:hyperlink r:id="rId11" w:history="1">
        <w:r w:rsidR="00A771E7" w:rsidRPr="00CD1446">
          <w:rPr>
            <w:rStyle w:val="Hyperlink"/>
            <w:rFonts w:eastAsia="Calibri" w:cs="Arial"/>
          </w:rPr>
          <w:t xml:space="preserve">review </w:t>
        </w:r>
        <w:r w:rsidRPr="00CD1446">
          <w:rPr>
            <w:rStyle w:val="Hyperlink"/>
            <w:rFonts w:eastAsia="Calibri" w:cs="Arial"/>
          </w:rPr>
          <w:t>rubric</w:t>
        </w:r>
      </w:hyperlink>
      <w:r w:rsidR="00A771E7" w:rsidRPr="00CD1446">
        <w:rPr>
          <w:rFonts w:eastAsia="Calibri" w:cs="Arial"/>
        </w:rPr>
        <w:t>)</w:t>
      </w:r>
      <w:r w:rsidRPr="00CD1446">
        <w:rPr>
          <w:rFonts w:eastAsia="Calibri" w:cs="Arial"/>
        </w:rPr>
        <w:t>.</w:t>
      </w:r>
      <w:r w:rsidRPr="00CD1446">
        <w:rPr>
          <w:rFonts w:eastAsia="Calibri" w:cs="Arial"/>
          <w:b/>
        </w:rPr>
        <w:t xml:space="preserve"> </w:t>
      </w:r>
    </w:p>
    <w:p w14:paraId="2AFB8DDE" w14:textId="77777777" w:rsidR="003245DB" w:rsidRPr="00CD1446" w:rsidRDefault="003245DB" w:rsidP="003245DB">
      <w:pPr>
        <w:tabs>
          <w:tab w:val="left" w:pos="6030"/>
          <w:tab w:val="left" w:pos="10800"/>
        </w:tabs>
        <w:rPr>
          <w:rFonts w:cs="Arial"/>
          <w:b/>
          <w:sz w:val="20"/>
          <w:szCs w:val="20"/>
        </w:rPr>
      </w:pPr>
    </w:p>
    <w:p w14:paraId="6E6C8E80" w14:textId="71A390EB" w:rsidR="003245DB" w:rsidRPr="00CD1446" w:rsidRDefault="003245DB" w:rsidP="003245DB">
      <w:pPr>
        <w:tabs>
          <w:tab w:val="left" w:pos="6030"/>
          <w:tab w:val="left" w:pos="10800"/>
        </w:tabs>
        <w:rPr>
          <w:rFonts w:cs="Arial"/>
          <w:b/>
        </w:rPr>
      </w:pPr>
      <w:r w:rsidRPr="00CD1446">
        <w:rPr>
          <w:rFonts w:cs="Arial"/>
          <w:b/>
        </w:rPr>
        <w:t xml:space="preserve">Mentor confirmation and responsibilities: </w:t>
      </w:r>
    </w:p>
    <w:p w14:paraId="55A3B33E" w14:textId="573CC51D" w:rsidR="003245DB" w:rsidRPr="00CD1446" w:rsidRDefault="003245DB" w:rsidP="003245DB">
      <w:pPr>
        <w:pStyle w:val="ListParagraph"/>
        <w:numPr>
          <w:ilvl w:val="0"/>
          <w:numId w:val="2"/>
        </w:numPr>
        <w:tabs>
          <w:tab w:val="left" w:pos="6030"/>
          <w:tab w:val="left" w:pos="10800"/>
        </w:tabs>
        <w:ind w:left="540"/>
        <w:rPr>
          <w:rFonts w:cs="Arial"/>
        </w:rPr>
      </w:pPr>
      <w:r w:rsidRPr="00CD1446">
        <w:rPr>
          <w:rFonts w:cs="Arial"/>
          <w:bCs/>
        </w:rPr>
        <w:t xml:space="preserve">This program is based on the foundation of providing students with experience in writing about their research as an educational practice. Awards are </w:t>
      </w:r>
      <w:proofErr w:type="gramStart"/>
      <w:r w:rsidRPr="00CD1446">
        <w:rPr>
          <w:rFonts w:cs="Arial"/>
          <w:bCs/>
        </w:rPr>
        <w:t>made</w:t>
      </w:r>
      <w:proofErr w:type="gramEnd"/>
      <w:r w:rsidRPr="00CD1446">
        <w:rPr>
          <w:rFonts w:cs="Arial"/>
          <w:bCs/>
        </w:rPr>
        <w:t xml:space="preserve"> in the name of a specific student, not the project itself.</w:t>
      </w:r>
      <w:r w:rsidRPr="00CD1446">
        <w:rPr>
          <w:rFonts w:cs="Arial"/>
        </w:rPr>
        <w:t xml:space="preserve"> </w:t>
      </w:r>
      <w:r w:rsidR="00CE72C2" w:rsidRPr="00CD1446">
        <w:rPr>
          <w:rFonts w:cs="Arial"/>
        </w:rPr>
        <w:t>Although the student writes the proposal</w:t>
      </w:r>
      <w:r w:rsidRPr="00CD1446">
        <w:rPr>
          <w:rFonts w:cs="Arial"/>
        </w:rPr>
        <w:t>, mentors are expected to work with the student to develop the project plan and budget</w:t>
      </w:r>
      <w:r w:rsidR="00BA358D" w:rsidRPr="00CD1446">
        <w:rPr>
          <w:rFonts w:cs="Arial"/>
        </w:rPr>
        <w:t>.</w:t>
      </w:r>
      <w:r w:rsidRPr="00CD1446">
        <w:rPr>
          <w:rFonts w:cs="Arial"/>
        </w:rPr>
        <w:t xml:space="preserve"> The submission must meet the Program Compliance, Research Integrity, and Authorship guidelines</w:t>
      </w:r>
      <w:r w:rsidR="00BA358D" w:rsidRPr="00CD1446">
        <w:rPr>
          <w:rFonts w:cs="Arial"/>
        </w:rPr>
        <w:t>.</w:t>
      </w:r>
    </w:p>
    <w:p w14:paraId="04203D59" w14:textId="77777777" w:rsidR="003245DB" w:rsidRPr="00CD1446" w:rsidRDefault="003245DB" w:rsidP="003245DB">
      <w:pPr>
        <w:tabs>
          <w:tab w:val="left" w:pos="6030"/>
          <w:tab w:val="left" w:pos="10800"/>
        </w:tabs>
        <w:ind w:left="540"/>
        <w:rPr>
          <w:rFonts w:cs="Arial"/>
        </w:rPr>
      </w:pPr>
    </w:p>
    <w:p w14:paraId="78F4092E" w14:textId="157C1A5D" w:rsidR="003245DB" w:rsidRPr="00CD1446" w:rsidRDefault="003245DB" w:rsidP="00BA358D">
      <w:pPr>
        <w:pStyle w:val="ListParagraph"/>
        <w:numPr>
          <w:ilvl w:val="0"/>
          <w:numId w:val="2"/>
        </w:numPr>
        <w:tabs>
          <w:tab w:val="left" w:pos="6030"/>
          <w:tab w:val="left" w:pos="10800"/>
        </w:tabs>
        <w:ind w:left="540"/>
        <w:rPr>
          <w:rFonts w:cs="Arial"/>
        </w:rPr>
      </w:pPr>
      <w:r w:rsidRPr="00CD1446">
        <w:rPr>
          <w:rFonts w:cs="Arial"/>
        </w:rPr>
        <w:t xml:space="preserve">Mentors are responsible for ensuring the project is compliant with all human subjects, animal use, and ethical guidelines, requirements, approval, and student training. </w:t>
      </w:r>
      <w:r w:rsidR="00BA358D" w:rsidRPr="00CD1446">
        <w:rPr>
          <w:rFonts w:cs="Arial"/>
        </w:rPr>
        <w:br/>
      </w:r>
      <w:r w:rsidRPr="00CD1446">
        <w:rPr>
          <w:rFonts w:cs="Arial"/>
          <w:b/>
          <w:bCs/>
        </w:rPr>
        <w:t xml:space="preserve">For Human Subjects: </w:t>
      </w:r>
      <w:r w:rsidR="00BA358D" w:rsidRPr="00CD1446">
        <w:rPr>
          <w:rFonts w:cs="Arial"/>
        </w:rPr>
        <w:t xml:space="preserve">Students are required to complete CITI Human Subjects training. </w:t>
      </w:r>
      <w:r w:rsidRPr="00CD1446">
        <w:rPr>
          <w:rFonts w:cs="Arial"/>
        </w:rPr>
        <w:t xml:space="preserve">Please review the page related to </w:t>
      </w:r>
      <w:hyperlink r:id="rId12" w:history="1">
        <w:r w:rsidRPr="00CD1446">
          <w:rPr>
            <w:rStyle w:val="Hyperlink"/>
            <w:rFonts w:cs="Arial"/>
          </w:rPr>
          <w:t>Human Subjects and student research</w:t>
        </w:r>
      </w:hyperlink>
      <w:r w:rsidRPr="00CD1446">
        <w:rPr>
          <w:rFonts w:cs="Arial"/>
        </w:rPr>
        <w:t xml:space="preserve">. Based on this guidance from the Office of Research Compliance, most student driven projects will not require further review. </w:t>
      </w:r>
      <w:r w:rsidRPr="00CD1446">
        <w:rPr>
          <w:rFonts w:cs="Arial"/>
          <w:b/>
          <w:bCs/>
        </w:rPr>
        <w:t>Faculty oversight and student training through the CITI Human Subjects modules are required</w:t>
      </w:r>
      <w:r w:rsidRPr="00CD1446">
        <w:rPr>
          <w:rFonts w:cs="Arial"/>
        </w:rPr>
        <w:t xml:space="preserve">. Some projects may also require use of the Undergraduate Research Consent Form. </w:t>
      </w:r>
      <w:r w:rsidRPr="00CD1446">
        <w:rPr>
          <w:rFonts w:cs="Arial"/>
          <w:i/>
          <w:iCs/>
        </w:rPr>
        <w:t xml:space="preserve">A template is available on the </w:t>
      </w:r>
      <w:hyperlink r:id="rId13" w:history="1">
        <w:r w:rsidRPr="00CD1446">
          <w:rPr>
            <w:rStyle w:val="Hyperlink"/>
            <w:rFonts w:cs="Arial"/>
            <w:i/>
            <w:iCs/>
          </w:rPr>
          <w:t>Student Research page</w:t>
        </w:r>
      </w:hyperlink>
      <w:r w:rsidRPr="00CD1446">
        <w:rPr>
          <w:rFonts w:cs="Arial"/>
        </w:rPr>
        <w:t>. If a student is “</w:t>
      </w:r>
      <w:hyperlink r:id="rId14" w:history="1">
        <w:r w:rsidRPr="00CD1446">
          <w:rPr>
            <w:rStyle w:val="Hyperlink"/>
            <w:rFonts w:cs="Arial"/>
          </w:rPr>
          <w:t>engaged in the research</w:t>
        </w:r>
      </w:hyperlink>
      <w:r w:rsidRPr="00CD1446">
        <w:rPr>
          <w:rFonts w:cs="Arial"/>
        </w:rPr>
        <w:t xml:space="preserve">” on a mentor’s project requiring IRB oversight (new or approved protocol), the student must be added. Contact the </w:t>
      </w:r>
      <w:hyperlink r:id="rId15" w:history="1">
        <w:r w:rsidRPr="00CD1446">
          <w:rPr>
            <w:rStyle w:val="Hyperlink"/>
            <w:rFonts w:cs="Arial"/>
          </w:rPr>
          <w:t>Office of Research Compliance</w:t>
        </w:r>
      </w:hyperlink>
      <w:r w:rsidRPr="00CD1446">
        <w:rPr>
          <w:rFonts w:cs="Arial"/>
        </w:rPr>
        <w:t xml:space="preserve"> (803-777-7095) with questions.</w:t>
      </w:r>
    </w:p>
    <w:p w14:paraId="45111FA6" w14:textId="77777777" w:rsidR="003245DB" w:rsidRPr="00CD1446" w:rsidRDefault="003245DB" w:rsidP="003245DB">
      <w:pPr>
        <w:tabs>
          <w:tab w:val="left" w:pos="6030"/>
          <w:tab w:val="left" w:pos="10800"/>
        </w:tabs>
        <w:ind w:left="540"/>
        <w:rPr>
          <w:rFonts w:cs="Arial"/>
        </w:rPr>
      </w:pPr>
    </w:p>
    <w:p w14:paraId="102D4C53" w14:textId="6C023332" w:rsidR="003245DB" w:rsidRPr="00CD1446" w:rsidRDefault="003245DB" w:rsidP="006E1385">
      <w:pPr>
        <w:pStyle w:val="ListParagraph"/>
        <w:numPr>
          <w:ilvl w:val="0"/>
          <w:numId w:val="2"/>
        </w:numPr>
        <w:tabs>
          <w:tab w:val="left" w:pos="6030"/>
          <w:tab w:val="left" w:pos="10800"/>
        </w:tabs>
        <w:ind w:left="540"/>
        <w:rPr>
          <w:rFonts w:cs="Arial"/>
        </w:rPr>
      </w:pPr>
      <w:r w:rsidRPr="00CD1446">
        <w:rPr>
          <w:rFonts w:cs="Arial"/>
        </w:rPr>
        <w:t>Funding requirements:</w:t>
      </w:r>
      <w:r w:rsidR="006E1385" w:rsidRPr="00CD1446">
        <w:rPr>
          <w:rFonts w:cs="Arial"/>
        </w:rPr>
        <w:t xml:space="preserve"> </w:t>
      </w:r>
      <w:r w:rsidRPr="00CD1446">
        <w:rPr>
          <w:rFonts w:cs="Arial"/>
        </w:rPr>
        <w:t xml:space="preserve">Projects must comply with university procedures and requirements and those in the current Magellan Scholar guidebook including allowable/unallowable expenditures. Budgets should be monitored closely as overages are the responsibility of the mentor and department. </w:t>
      </w:r>
      <w:r w:rsidRPr="00CD1446">
        <w:rPr>
          <w:rFonts w:cs="Arial"/>
        </w:rPr>
        <w:br/>
      </w:r>
    </w:p>
    <w:p w14:paraId="4DF5F022" w14:textId="5E630338" w:rsidR="003245DB" w:rsidRPr="00CD1446" w:rsidRDefault="003245DB" w:rsidP="00CD1446">
      <w:pPr>
        <w:pStyle w:val="ListParagraph"/>
        <w:numPr>
          <w:ilvl w:val="0"/>
          <w:numId w:val="2"/>
        </w:numPr>
        <w:tabs>
          <w:tab w:val="left" w:pos="6030"/>
          <w:tab w:val="left" w:pos="10800"/>
        </w:tabs>
        <w:ind w:left="540"/>
        <w:rPr>
          <w:rFonts w:cs="Arial"/>
        </w:rPr>
      </w:pPr>
      <w:r w:rsidRPr="00CD1446">
        <w:rPr>
          <w:rFonts w:cs="Arial"/>
        </w:rPr>
        <w:t xml:space="preserve">Mentors are responsible for ensuring the Scholar complies with the following award requirements (additional details in the </w:t>
      </w:r>
      <w:hyperlink r:id="rId16" w:history="1">
        <w:r w:rsidRPr="00CD1446">
          <w:rPr>
            <w:rStyle w:val="Hyperlink"/>
            <w:rFonts w:cs="Arial"/>
          </w:rPr>
          <w:t>Magellan Scholar Application Guidebook</w:t>
        </w:r>
      </w:hyperlink>
      <w:r w:rsidRPr="00CD1446">
        <w:rPr>
          <w:rFonts w:cs="Arial"/>
        </w:rPr>
        <w:t>):</w:t>
      </w:r>
      <w:r w:rsidR="00CD1446">
        <w:rPr>
          <w:rFonts w:cs="Arial"/>
        </w:rPr>
        <w:br/>
        <w:t xml:space="preserve">1) </w:t>
      </w:r>
      <w:r w:rsidRPr="00CD1446">
        <w:rPr>
          <w:rFonts w:cs="Arial"/>
        </w:rPr>
        <w:t>Blackboard management of award requirements and expectations</w:t>
      </w:r>
      <w:r w:rsidR="00CD1446">
        <w:rPr>
          <w:rFonts w:cs="Arial"/>
        </w:rPr>
        <w:t xml:space="preserve">; 2) </w:t>
      </w:r>
      <w:r w:rsidRPr="00CD1446">
        <w:rPr>
          <w:rFonts w:cs="Arial"/>
        </w:rPr>
        <w:t xml:space="preserve">Maintain consistent effort towards the completion of the project within the grant period. This is evaluated each semester by the research mentor through the </w:t>
      </w:r>
      <w:hyperlink r:id="rId17" w:history="1">
        <w:r w:rsidRPr="00CD1446">
          <w:rPr>
            <w:rStyle w:val="Hyperlink"/>
            <w:rFonts w:cs="Arial"/>
          </w:rPr>
          <w:t>Research Registry</w:t>
        </w:r>
      </w:hyperlink>
      <w:r w:rsidRPr="00CD1446">
        <w:rPr>
          <w:rFonts w:cs="Arial"/>
        </w:rPr>
        <w:t xml:space="preserve"> system, based on </w:t>
      </w:r>
      <w:hyperlink r:id="rId18" w:history="1">
        <w:r w:rsidRPr="00CD1446">
          <w:rPr>
            <w:rStyle w:val="Hyperlink"/>
            <w:rFonts w:cs="Arial"/>
          </w:rPr>
          <w:t>this rubric</w:t>
        </w:r>
      </w:hyperlink>
      <w:r w:rsidRPr="00CD1446">
        <w:rPr>
          <w:rFonts w:cs="Arial"/>
        </w:rPr>
        <w:t xml:space="preserve">. More information </w:t>
      </w:r>
      <w:r w:rsidR="006E1385" w:rsidRPr="00CD1446">
        <w:rPr>
          <w:rFonts w:cs="Arial"/>
        </w:rPr>
        <w:t>in</w:t>
      </w:r>
      <w:r w:rsidRPr="00CD1446">
        <w:rPr>
          <w:rFonts w:cs="Arial"/>
        </w:rPr>
        <w:t xml:space="preserve"> the </w:t>
      </w:r>
      <w:hyperlink r:id="rId19" w:history="1">
        <w:r w:rsidRPr="00CD1446">
          <w:rPr>
            <w:rStyle w:val="Hyperlink"/>
            <w:rFonts w:cs="Arial"/>
          </w:rPr>
          <w:t>Guidebook</w:t>
        </w:r>
      </w:hyperlink>
      <w:r w:rsidR="00CD1446">
        <w:rPr>
          <w:rFonts w:cs="Arial"/>
        </w:rPr>
        <w:t xml:space="preserve">; 3) </w:t>
      </w:r>
      <w:r w:rsidRPr="00CD1446">
        <w:rPr>
          <w:rFonts w:cs="Arial"/>
        </w:rPr>
        <w:t>Complete the CITI Responsible Conduct of Research on-line training</w:t>
      </w:r>
      <w:r w:rsidR="00CE72C2" w:rsidRPr="00CD1446">
        <w:rPr>
          <w:rFonts w:cs="Arial"/>
        </w:rPr>
        <w:t xml:space="preserve"> (same as for</w:t>
      </w:r>
      <w:r w:rsidRPr="00CD1446">
        <w:rPr>
          <w:rFonts w:cs="Arial"/>
          <w:i/>
        </w:rPr>
        <w:t xml:space="preserve"> </w:t>
      </w:r>
      <w:r w:rsidRPr="00CD1446">
        <w:rPr>
          <w:rFonts w:cs="Arial"/>
          <w:iCs/>
        </w:rPr>
        <w:t>NSF/NIH funded projects</w:t>
      </w:r>
      <w:r w:rsidR="00CE72C2" w:rsidRPr="00CD1446">
        <w:rPr>
          <w:rFonts w:cs="Arial"/>
          <w:iCs/>
        </w:rPr>
        <w:t>)</w:t>
      </w:r>
      <w:r w:rsidR="00CD1446" w:rsidRPr="00CD1446">
        <w:rPr>
          <w:rFonts w:cs="Arial"/>
          <w:iCs/>
        </w:rPr>
        <w:t xml:space="preserve">; 4) </w:t>
      </w:r>
      <w:r w:rsidRPr="00CD1446">
        <w:rPr>
          <w:rFonts w:cs="Arial"/>
          <w:iCs/>
        </w:rPr>
        <w:t>Magellan</w:t>
      </w:r>
      <w:r w:rsidRPr="00CD1446">
        <w:rPr>
          <w:rFonts w:cs="Arial"/>
        </w:rPr>
        <w:t xml:space="preserve"> Scholar Final Survey</w:t>
      </w:r>
      <w:r w:rsidR="00CD1446">
        <w:rPr>
          <w:rFonts w:cs="Arial"/>
        </w:rPr>
        <w:t xml:space="preserve">; 5) </w:t>
      </w:r>
      <w:r w:rsidRPr="00CD1446">
        <w:rPr>
          <w:rFonts w:cs="Arial"/>
        </w:rPr>
        <w:t>Discover USC presentation</w:t>
      </w:r>
      <w:r w:rsidRPr="00CD1446">
        <w:rPr>
          <w:rFonts w:cs="Arial"/>
        </w:rPr>
        <w:br/>
      </w:r>
    </w:p>
    <w:p w14:paraId="6F0A1A65" w14:textId="000C3531" w:rsidR="003245DB" w:rsidRPr="00CD1446" w:rsidRDefault="003245DB" w:rsidP="003245DB">
      <w:pPr>
        <w:pStyle w:val="ListParagraph"/>
        <w:numPr>
          <w:ilvl w:val="0"/>
          <w:numId w:val="2"/>
        </w:numPr>
        <w:tabs>
          <w:tab w:val="left" w:pos="900"/>
          <w:tab w:val="left" w:pos="6030"/>
          <w:tab w:val="left" w:pos="10800"/>
        </w:tabs>
        <w:rPr>
          <w:rFonts w:cs="Arial"/>
        </w:rPr>
      </w:pPr>
      <w:r w:rsidRPr="00CD1446">
        <w:rPr>
          <w:rFonts w:cs="Arial"/>
        </w:rPr>
        <w:t xml:space="preserve">Mentors cannot </w:t>
      </w:r>
      <w:r w:rsidR="006E1385" w:rsidRPr="00CD1446">
        <w:rPr>
          <w:rFonts w:cs="Arial"/>
        </w:rPr>
        <w:t xml:space="preserve">be </w:t>
      </w:r>
      <w:r w:rsidRPr="00CD1446">
        <w:rPr>
          <w:rFonts w:cs="Arial"/>
        </w:rPr>
        <w:t xml:space="preserve">related to the student applicant. </w:t>
      </w:r>
    </w:p>
    <w:p w14:paraId="3A5BAFF9" w14:textId="77777777" w:rsidR="00CE72C2" w:rsidRPr="00CD1446" w:rsidRDefault="00CE72C2" w:rsidP="00CE72C2">
      <w:pPr>
        <w:tabs>
          <w:tab w:val="left" w:pos="6030"/>
          <w:tab w:val="left" w:pos="10800"/>
        </w:tabs>
        <w:rPr>
          <w:rFonts w:cs="Arial"/>
          <w:b/>
        </w:rPr>
      </w:pPr>
    </w:p>
    <w:p w14:paraId="4EEC6093" w14:textId="351DBF01" w:rsidR="00BA358D" w:rsidRPr="00CD1446" w:rsidRDefault="00BA358D" w:rsidP="00CE72C2">
      <w:pPr>
        <w:tabs>
          <w:tab w:val="left" w:pos="6030"/>
          <w:tab w:val="left" w:pos="10800"/>
        </w:tabs>
        <w:rPr>
          <w:rFonts w:cs="Arial"/>
          <w:i/>
        </w:rPr>
      </w:pPr>
      <w:r w:rsidRPr="00CD1446">
        <w:rPr>
          <w:rFonts w:cs="Arial"/>
          <w:b/>
        </w:rPr>
        <w:t>By entering my name as the student’s mentor, I confirm</w:t>
      </w:r>
      <w:r w:rsidR="00CD1446">
        <w:rPr>
          <w:rFonts w:cs="Arial"/>
          <w:b/>
        </w:rPr>
        <w:t>/</w:t>
      </w:r>
      <w:r w:rsidRPr="00CD1446">
        <w:rPr>
          <w:rFonts w:cs="Arial"/>
          <w:b/>
        </w:rPr>
        <w:t>agree to the above</w:t>
      </w:r>
      <w:r w:rsidRPr="00CD1446">
        <w:rPr>
          <w:rFonts w:cs="Arial"/>
          <w:bCs/>
        </w:rPr>
        <w:t xml:space="preserve">. </w:t>
      </w:r>
      <w:r w:rsidR="00CE72C2" w:rsidRPr="00CD1446">
        <w:rPr>
          <w:rFonts w:cs="Arial"/>
          <w:bCs/>
        </w:rPr>
        <w:t xml:space="preserve">Complete blue cells in table. </w:t>
      </w:r>
    </w:p>
    <w:p w14:paraId="47761E91" w14:textId="77777777" w:rsidR="00CE72C2" w:rsidRDefault="00CE72C2" w:rsidP="00BA358D">
      <w:pPr>
        <w:rPr>
          <w:rFonts w:ascii="Calibri" w:eastAsia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72C2" w14:paraId="280CE9E2" w14:textId="77777777" w:rsidTr="00416743">
        <w:tc>
          <w:tcPr>
            <w:tcW w:w="4675" w:type="dxa"/>
          </w:tcPr>
          <w:p w14:paraId="163209BD" w14:textId="77777777" w:rsidR="00CE72C2" w:rsidRPr="008D0E9C" w:rsidRDefault="00CE72C2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Primary Mentor Name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18AC60DE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574CB448" w14:textId="77777777" w:rsidTr="00416743">
        <w:tc>
          <w:tcPr>
            <w:tcW w:w="4675" w:type="dxa"/>
          </w:tcPr>
          <w:p w14:paraId="127556A6" w14:textId="77777777" w:rsidR="00CE72C2" w:rsidRPr="008D0E9C" w:rsidRDefault="00CE72C2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 xml:space="preserve">Primary Mentor </w:t>
            </w:r>
            <w:r>
              <w:rPr>
                <w:b/>
                <w:bCs/>
              </w:rPr>
              <w:t>Title/</w:t>
            </w:r>
            <w:r w:rsidRPr="008D0E9C">
              <w:rPr>
                <w:b/>
                <w:bCs/>
              </w:rPr>
              <w:t>Position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3A89E616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3F8407FA" w14:textId="77777777" w:rsidTr="00416743">
        <w:tc>
          <w:tcPr>
            <w:tcW w:w="4675" w:type="dxa"/>
            <w:shd w:val="clear" w:color="auto" w:fill="000000" w:themeFill="text1"/>
          </w:tcPr>
          <w:p w14:paraId="34AD0347" w14:textId="77777777" w:rsidR="00CE72C2" w:rsidRPr="008D0E9C" w:rsidRDefault="00CE72C2" w:rsidP="00416743">
            <w:pPr>
              <w:rPr>
                <w:b/>
                <w:bCs/>
              </w:rPr>
            </w:pPr>
          </w:p>
        </w:tc>
        <w:tc>
          <w:tcPr>
            <w:tcW w:w="4675" w:type="dxa"/>
            <w:shd w:val="clear" w:color="auto" w:fill="000000" w:themeFill="text1"/>
          </w:tcPr>
          <w:p w14:paraId="6C637B74" w14:textId="77777777" w:rsidR="00CE72C2" w:rsidRPr="008D0E9C" w:rsidRDefault="00CE72C2" w:rsidP="00416743"/>
        </w:tc>
      </w:tr>
      <w:tr w:rsidR="00CE72C2" w14:paraId="6D1FFCC1" w14:textId="77777777" w:rsidTr="00416743">
        <w:tc>
          <w:tcPr>
            <w:tcW w:w="4675" w:type="dxa"/>
          </w:tcPr>
          <w:p w14:paraId="4732DEF5" w14:textId="77777777" w:rsidR="00CE72C2" w:rsidRPr="008D0E9C" w:rsidRDefault="00CE72C2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Secondary Mentor Name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05A02E61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4832EC6B" w14:textId="77777777" w:rsidTr="00416743">
        <w:tc>
          <w:tcPr>
            <w:tcW w:w="4675" w:type="dxa"/>
          </w:tcPr>
          <w:p w14:paraId="7F3056D2" w14:textId="77777777" w:rsidR="00CE72C2" w:rsidRPr="008D0E9C" w:rsidRDefault="00CE72C2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 xml:space="preserve">Secondary Mentor </w:t>
            </w:r>
            <w:r>
              <w:rPr>
                <w:b/>
                <w:bCs/>
              </w:rPr>
              <w:t>Title/</w:t>
            </w:r>
            <w:r w:rsidRPr="008D0E9C">
              <w:rPr>
                <w:b/>
                <w:bCs/>
              </w:rPr>
              <w:t>Position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7C7FA6E7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14A8BAE9" w14:textId="77777777" w:rsidTr="00416743">
        <w:tc>
          <w:tcPr>
            <w:tcW w:w="4675" w:type="dxa"/>
            <w:shd w:val="clear" w:color="auto" w:fill="000000" w:themeFill="text1"/>
          </w:tcPr>
          <w:p w14:paraId="64A4B27D" w14:textId="77777777" w:rsidR="00CE72C2" w:rsidRPr="008D0E9C" w:rsidRDefault="00CE72C2" w:rsidP="00416743">
            <w:pPr>
              <w:rPr>
                <w:b/>
                <w:bCs/>
              </w:rPr>
            </w:pPr>
          </w:p>
        </w:tc>
        <w:tc>
          <w:tcPr>
            <w:tcW w:w="4675" w:type="dxa"/>
            <w:shd w:val="clear" w:color="auto" w:fill="000000" w:themeFill="text1"/>
          </w:tcPr>
          <w:p w14:paraId="1D605BA6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2D798ACC" w14:textId="77777777" w:rsidTr="00416743">
        <w:tc>
          <w:tcPr>
            <w:tcW w:w="4675" w:type="dxa"/>
          </w:tcPr>
          <w:p w14:paraId="28173AB0" w14:textId="77777777" w:rsidR="00CE72C2" w:rsidRPr="008D0E9C" w:rsidRDefault="00CE72C2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Student Name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1E3334B3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768F1F82" w14:textId="77777777" w:rsidTr="00416743">
        <w:tc>
          <w:tcPr>
            <w:tcW w:w="4675" w:type="dxa"/>
          </w:tcPr>
          <w:p w14:paraId="2ACE90CC" w14:textId="77777777" w:rsidR="00CE72C2" w:rsidRPr="008D0E9C" w:rsidRDefault="00CE72C2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How long have you known the student?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5195B009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1C31813C" w14:textId="77777777" w:rsidTr="00416743">
        <w:tc>
          <w:tcPr>
            <w:tcW w:w="4675" w:type="dxa"/>
          </w:tcPr>
          <w:p w14:paraId="6BB8C10D" w14:textId="77777777" w:rsidR="00CE72C2" w:rsidRPr="008D0E9C" w:rsidRDefault="00CE72C2" w:rsidP="00416743">
            <w:pPr>
              <w:rPr>
                <w:b/>
                <w:bCs/>
              </w:rPr>
            </w:pPr>
            <w:r w:rsidRPr="008D0E9C">
              <w:rPr>
                <w:b/>
                <w:bCs/>
              </w:rPr>
              <w:t>If different, how long has the student worked with you on a research project?</w:t>
            </w:r>
          </w:p>
        </w:tc>
        <w:tc>
          <w:tcPr>
            <w:tcW w:w="4675" w:type="dxa"/>
            <w:shd w:val="clear" w:color="auto" w:fill="E1EBF7" w:themeFill="text2" w:themeFillTint="1A"/>
          </w:tcPr>
          <w:p w14:paraId="29D2EF42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168A2D82" w14:textId="77777777" w:rsidTr="00416743">
        <w:tc>
          <w:tcPr>
            <w:tcW w:w="4675" w:type="dxa"/>
            <w:shd w:val="clear" w:color="auto" w:fill="000000" w:themeFill="text1"/>
          </w:tcPr>
          <w:p w14:paraId="32378E80" w14:textId="77777777" w:rsidR="00CE72C2" w:rsidRPr="008D0E9C" w:rsidRDefault="00CE72C2" w:rsidP="00416743">
            <w:pPr>
              <w:rPr>
                <w:b/>
                <w:bCs/>
              </w:rPr>
            </w:pPr>
          </w:p>
        </w:tc>
        <w:tc>
          <w:tcPr>
            <w:tcW w:w="4675" w:type="dxa"/>
            <w:shd w:val="clear" w:color="auto" w:fill="000000" w:themeFill="text1"/>
          </w:tcPr>
          <w:p w14:paraId="186284B7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7A0CDC87" w14:textId="77777777" w:rsidTr="00416743">
        <w:tc>
          <w:tcPr>
            <w:tcW w:w="4675" w:type="dxa"/>
          </w:tcPr>
          <w:p w14:paraId="4E00A393" w14:textId="77777777" w:rsidR="00CE72C2" w:rsidRPr="008D0E9C" w:rsidRDefault="00CE72C2" w:rsidP="004167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the project involve human subjects? Yes or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</w:p>
        </w:tc>
        <w:tc>
          <w:tcPr>
            <w:tcW w:w="4675" w:type="dxa"/>
            <w:shd w:val="clear" w:color="auto" w:fill="E1EBF7" w:themeFill="text2" w:themeFillTint="1A"/>
          </w:tcPr>
          <w:p w14:paraId="099025F5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  <w:tr w:rsidR="00CE72C2" w14:paraId="1C72FFD8" w14:textId="77777777" w:rsidTr="00416743">
        <w:tc>
          <w:tcPr>
            <w:tcW w:w="4675" w:type="dxa"/>
          </w:tcPr>
          <w:p w14:paraId="5A750D8B" w14:textId="77777777" w:rsidR="00CE72C2" w:rsidRPr="008D0E9C" w:rsidRDefault="00CE72C2" w:rsidP="004167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the project involve vertebrate animals? Yes or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</w:p>
        </w:tc>
        <w:tc>
          <w:tcPr>
            <w:tcW w:w="4675" w:type="dxa"/>
            <w:shd w:val="clear" w:color="auto" w:fill="E1EBF7" w:themeFill="text2" w:themeFillTint="1A"/>
          </w:tcPr>
          <w:p w14:paraId="579579EB" w14:textId="77777777" w:rsidR="00CE72C2" w:rsidRPr="008D0E9C" w:rsidRDefault="00CE72C2" w:rsidP="00416743">
            <w:pPr>
              <w:rPr>
                <w:highlight w:val="cyan"/>
              </w:rPr>
            </w:pPr>
          </w:p>
        </w:tc>
      </w:tr>
    </w:tbl>
    <w:p w14:paraId="3BDE713B" w14:textId="77777777" w:rsidR="006E1385" w:rsidRDefault="006E1385" w:rsidP="0097655D">
      <w:pPr>
        <w:tabs>
          <w:tab w:val="left" w:pos="6030"/>
          <w:tab w:val="left" w:pos="10800"/>
        </w:tabs>
        <w:rPr>
          <w:rFonts w:ascii="Calibri" w:hAnsi="Calibri" w:cs="Calibri"/>
          <w:b/>
          <w:sz w:val="28"/>
          <w:szCs w:val="28"/>
        </w:rPr>
      </w:pPr>
    </w:p>
    <w:p w14:paraId="51784FDC" w14:textId="77777777" w:rsidR="00CD1446" w:rsidRDefault="00CD1446" w:rsidP="0097655D">
      <w:pPr>
        <w:tabs>
          <w:tab w:val="left" w:pos="6030"/>
          <w:tab w:val="left" w:pos="10800"/>
        </w:tabs>
        <w:rPr>
          <w:rFonts w:ascii="Calibri" w:hAnsi="Calibri" w:cs="Calibri"/>
          <w:b/>
          <w:sz w:val="28"/>
          <w:szCs w:val="28"/>
        </w:rPr>
      </w:pPr>
    </w:p>
    <w:p w14:paraId="04362C27" w14:textId="77777777" w:rsidR="00CD1446" w:rsidRDefault="00CD1446" w:rsidP="0097655D">
      <w:pPr>
        <w:tabs>
          <w:tab w:val="left" w:pos="6030"/>
          <w:tab w:val="left" w:pos="10800"/>
        </w:tabs>
        <w:rPr>
          <w:rFonts w:ascii="Calibri" w:hAnsi="Calibri" w:cs="Calibri"/>
          <w:b/>
          <w:sz w:val="28"/>
          <w:szCs w:val="28"/>
        </w:rPr>
      </w:pPr>
    </w:p>
    <w:p w14:paraId="6154757D" w14:textId="0F9C8F67" w:rsidR="0097655D" w:rsidRPr="00CD1446" w:rsidRDefault="00114F45" w:rsidP="0097655D">
      <w:pPr>
        <w:tabs>
          <w:tab w:val="left" w:pos="6030"/>
          <w:tab w:val="left" w:pos="10800"/>
        </w:tabs>
        <w:rPr>
          <w:rFonts w:cs="Arial"/>
          <w:b/>
          <w:sz w:val="28"/>
          <w:szCs w:val="28"/>
        </w:rPr>
      </w:pPr>
      <w:r w:rsidRPr="00CD1446">
        <w:rPr>
          <w:rFonts w:cs="Arial"/>
          <w:b/>
          <w:sz w:val="28"/>
          <w:szCs w:val="28"/>
        </w:rPr>
        <w:t>Mentoring Plan</w:t>
      </w:r>
    </w:p>
    <w:p w14:paraId="68CE8258" w14:textId="582B4BF5" w:rsidR="00AD7D8A" w:rsidRPr="00CD1446" w:rsidRDefault="001B254E" w:rsidP="00AD7D8A">
      <w:pPr>
        <w:tabs>
          <w:tab w:val="left" w:pos="6030"/>
          <w:tab w:val="left" w:pos="10800"/>
        </w:tabs>
        <w:rPr>
          <w:rFonts w:cs="Arial"/>
          <w:bCs/>
        </w:rPr>
      </w:pPr>
      <w:r>
        <w:rPr>
          <w:rFonts w:cs="Arial"/>
          <w:bCs/>
        </w:rPr>
        <w:t>The mentoring plan for g</w:t>
      </w:r>
      <w:r w:rsidR="0023107A" w:rsidRPr="00CD1446">
        <w:rPr>
          <w:rFonts w:cs="Arial"/>
          <w:bCs/>
        </w:rPr>
        <w:t>roup projects</w:t>
      </w:r>
      <w:r w:rsidR="00AD7D8A" w:rsidRPr="00CD1446">
        <w:rPr>
          <w:rFonts w:cs="Arial"/>
          <w:bCs/>
        </w:rPr>
        <w:t xml:space="preserve"> </w:t>
      </w:r>
      <w:r w:rsidR="0023107A" w:rsidRPr="00CD1446">
        <w:rPr>
          <w:rFonts w:cs="Arial"/>
          <w:bCs/>
        </w:rPr>
        <w:t>should</w:t>
      </w:r>
      <w:r w:rsidR="00AD7D8A" w:rsidRPr="00CD1446">
        <w:rPr>
          <w:rFonts w:cs="Arial"/>
          <w:bCs/>
        </w:rPr>
        <w:t xml:space="preserve"> be provided on one form</w:t>
      </w:r>
      <w:r>
        <w:rPr>
          <w:rFonts w:cs="Arial"/>
          <w:bCs/>
        </w:rPr>
        <w:t xml:space="preserve">, with specific comments for </w:t>
      </w:r>
      <w:r w:rsidR="0023107A" w:rsidRPr="00CD1446">
        <w:rPr>
          <w:rFonts w:cs="Arial"/>
          <w:bCs/>
        </w:rPr>
        <w:t>each student</w:t>
      </w:r>
      <w:r>
        <w:rPr>
          <w:rFonts w:cs="Arial"/>
          <w:bCs/>
        </w:rPr>
        <w:t xml:space="preserve"> where appropriate.</w:t>
      </w:r>
      <w:r w:rsidR="0023107A" w:rsidRPr="00CD1446">
        <w:rPr>
          <w:rFonts w:cs="Arial"/>
          <w:bCs/>
        </w:rPr>
        <w:t xml:space="preserve"> </w:t>
      </w:r>
    </w:p>
    <w:p w14:paraId="41472D11" w14:textId="5C75CCF7" w:rsidR="002A175F" w:rsidRPr="00CD1446" w:rsidRDefault="002A175F" w:rsidP="00B80ED1">
      <w:pPr>
        <w:tabs>
          <w:tab w:val="left" w:pos="10710"/>
          <w:tab w:val="left" w:pos="10800"/>
        </w:tabs>
        <w:rPr>
          <w:rFonts w:cs="Arial"/>
        </w:rPr>
      </w:pPr>
    </w:p>
    <w:p w14:paraId="6C853CB1" w14:textId="05B46A74" w:rsidR="002746B1" w:rsidRPr="00CD1446" w:rsidRDefault="002746B1" w:rsidP="006447CA">
      <w:pPr>
        <w:rPr>
          <w:rFonts w:cs="Arial"/>
          <w:b/>
        </w:rPr>
      </w:pPr>
    </w:p>
    <w:p w14:paraId="704F93C2" w14:textId="00239D7C" w:rsidR="00003A1C" w:rsidRPr="001B254E" w:rsidRDefault="00003A1C" w:rsidP="00003A1C">
      <w:pPr>
        <w:rPr>
          <w:rFonts w:cs="Arial"/>
          <w:bCs/>
        </w:rPr>
      </w:pPr>
      <w:r w:rsidRPr="00CD1446">
        <w:rPr>
          <w:rFonts w:cs="Arial"/>
          <w:b/>
        </w:rPr>
        <w:t xml:space="preserve">1) Please comment on the </w:t>
      </w:r>
      <w:proofErr w:type="gramStart"/>
      <w:r w:rsidRPr="00CD1446">
        <w:rPr>
          <w:rFonts w:cs="Arial"/>
          <w:b/>
        </w:rPr>
        <w:t>student’s</w:t>
      </w:r>
      <w:proofErr w:type="gramEnd"/>
      <w:r w:rsidRPr="00CD1446">
        <w:rPr>
          <w:rFonts w:cs="Arial"/>
          <w:b/>
        </w:rPr>
        <w:t xml:space="preserve"> readiness or preparation for this project. </w:t>
      </w:r>
      <w:r w:rsidR="001B254E" w:rsidRPr="001B254E">
        <w:rPr>
          <w:rFonts w:cs="Arial"/>
          <w:bCs/>
        </w:rPr>
        <w:t>For group projects,</w:t>
      </w:r>
      <w:r w:rsidR="001B254E">
        <w:rPr>
          <w:rFonts w:cs="Arial"/>
          <w:b/>
        </w:rPr>
        <w:t xml:space="preserve"> </w:t>
      </w:r>
      <w:r w:rsidR="001B254E">
        <w:rPr>
          <w:rFonts w:cs="Arial"/>
          <w:bCs/>
        </w:rPr>
        <w:t xml:space="preserve">discuss the readiness/preparation of each student for the project. </w:t>
      </w:r>
    </w:p>
    <w:p w14:paraId="37E45AF6" w14:textId="77777777" w:rsidR="00003A1C" w:rsidRPr="00CD1446" w:rsidRDefault="00003A1C" w:rsidP="00003A1C">
      <w:pPr>
        <w:rPr>
          <w:rFonts w:cs="Arial"/>
          <w:b/>
        </w:rPr>
      </w:pPr>
    </w:p>
    <w:p w14:paraId="198FF9D2" w14:textId="77777777" w:rsidR="00E3621B" w:rsidRPr="00CD1446" w:rsidRDefault="00E3621B" w:rsidP="00003A1C">
      <w:pPr>
        <w:rPr>
          <w:rFonts w:cs="Arial"/>
          <w:b/>
        </w:rPr>
      </w:pPr>
    </w:p>
    <w:p w14:paraId="2B971AF7" w14:textId="77777777" w:rsidR="00E3621B" w:rsidRPr="00CD1446" w:rsidRDefault="00E3621B" w:rsidP="00003A1C">
      <w:pPr>
        <w:rPr>
          <w:rFonts w:cs="Arial"/>
          <w:b/>
        </w:rPr>
      </w:pPr>
    </w:p>
    <w:p w14:paraId="5319461C" w14:textId="67BC4F0B" w:rsidR="0023107A" w:rsidRPr="001B254E" w:rsidRDefault="00E3621B" w:rsidP="00E3621B">
      <w:pPr>
        <w:rPr>
          <w:rFonts w:cs="Arial"/>
          <w:bCs/>
        </w:rPr>
      </w:pPr>
      <w:r w:rsidRPr="00CD1446">
        <w:rPr>
          <w:rFonts w:cs="Arial"/>
          <w:b/>
        </w:rPr>
        <w:t xml:space="preserve">2) </w:t>
      </w:r>
      <w:r w:rsidR="0023107A" w:rsidRPr="00CD1446">
        <w:rPr>
          <w:rFonts w:cs="Arial"/>
          <w:b/>
        </w:rPr>
        <w:t>Describe the mentoring plan by</w:t>
      </w:r>
      <w:r w:rsidRPr="00CD1446">
        <w:rPr>
          <w:rFonts w:cs="Arial"/>
          <w:b/>
        </w:rPr>
        <w:t xml:space="preserve"> provid</w:t>
      </w:r>
      <w:r w:rsidR="0023107A" w:rsidRPr="00CD1446">
        <w:rPr>
          <w:rFonts w:cs="Arial"/>
          <w:b/>
        </w:rPr>
        <w:t>ing</w:t>
      </w:r>
      <w:r w:rsidRPr="00CD1446">
        <w:rPr>
          <w:rFonts w:cs="Arial"/>
          <w:b/>
        </w:rPr>
        <w:t xml:space="preserve"> details on how you will work with the student(s) during various stages of this project. </w:t>
      </w:r>
      <w:r w:rsidR="001B254E" w:rsidRPr="001B254E">
        <w:rPr>
          <w:rFonts w:cs="Arial"/>
          <w:bCs/>
        </w:rPr>
        <w:t xml:space="preserve">For group projects, discuss how you will </w:t>
      </w:r>
      <w:r w:rsidR="001B254E">
        <w:rPr>
          <w:rFonts w:cs="Arial"/>
          <w:bCs/>
        </w:rPr>
        <w:t>mentor/</w:t>
      </w:r>
      <w:r w:rsidR="001B254E" w:rsidRPr="001B254E">
        <w:rPr>
          <w:rFonts w:cs="Arial"/>
          <w:bCs/>
        </w:rPr>
        <w:t xml:space="preserve">support the students </w:t>
      </w:r>
      <w:r w:rsidR="001B254E">
        <w:rPr>
          <w:rFonts w:cs="Arial"/>
          <w:bCs/>
        </w:rPr>
        <w:t xml:space="preserve">working </w:t>
      </w:r>
      <w:r w:rsidR="001B254E" w:rsidRPr="001B254E">
        <w:rPr>
          <w:rFonts w:cs="Arial"/>
          <w:bCs/>
        </w:rPr>
        <w:t>together</w:t>
      </w:r>
      <w:r w:rsidR="001B254E">
        <w:rPr>
          <w:rFonts w:cs="Arial"/>
          <w:bCs/>
        </w:rPr>
        <w:t>,</w:t>
      </w:r>
      <w:r w:rsidR="001B254E" w:rsidRPr="001B254E">
        <w:rPr>
          <w:rFonts w:cs="Arial"/>
          <w:bCs/>
        </w:rPr>
        <w:t xml:space="preserve"> as well as providing individual support where needed. </w:t>
      </w:r>
    </w:p>
    <w:p w14:paraId="1AA36A38" w14:textId="77777777" w:rsidR="0023107A" w:rsidRPr="00CD1446" w:rsidRDefault="0023107A" w:rsidP="00E3621B">
      <w:pPr>
        <w:rPr>
          <w:rFonts w:cs="Arial"/>
          <w:b/>
        </w:rPr>
      </w:pPr>
    </w:p>
    <w:p w14:paraId="2091BBB3" w14:textId="77777777" w:rsidR="00E3621B" w:rsidRPr="00CD1446" w:rsidRDefault="00E3621B" w:rsidP="00003A1C">
      <w:pPr>
        <w:rPr>
          <w:rFonts w:cs="Arial"/>
          <w:b/>
        </w:rPr>
      </w:pPr>
    </w:p>
    <w:p w14:paraId="1BD7A527" w14:textId="77777777" w:rsidR="00E3621B" w:rsidRPr="00CD1446" w:rsidRDefault="00E3621B" w:rsidP="00003A1C">
      <w:pPr>
        <w:rPr>
          <w:rFonts w:cs="Arial"/>
          <w:b/>
        </w:rPr>
      </w:pPr>
    </w:p>
    <w:p w14:paraId="2DC0EADA" w14:textId="4EE99A0F" w:rsidR="00E3621B" w:rsidRPr="00CD1446" w:rsidRDefault="00E3621B" w:rsidP="00E3621B">
      <w:pPr>
        <w:rPr>
          <w:rFonts w:cs="Arial"/>
        </w:rPr>
      </w:pPr>
      <w:r w:rsidRPr="00CD1446">
        <w:rPr>
          <w:rFonts w:cs="Arial"/>
          <w:b/>
        </w:rPr>
        <w:t xml:space="preserve">3) </w:t>
      </w:r>
      <w:r w:rsidR="0023107A" w:rsidRPr="00CD1446">
        <w:rPr>
          <w:rFonts w:cs="Arial"/>
          <w:b/>
        </w:rPr>
        <w:t>Describe the project fe</w:t>
      </w:r>
      <w:r w:rsidRPr="00CD1446">
        <w:rPr>
          <w:rFonts w:cs="Arial"/>
          <w:b/>
        </w:rPr>
        <w:t xml:space="preserve">asibility. </w:t>
      </w:r>
      <w:r w:rsidR="0023107A" w:rsidRPr="00CD1446">
        <w:rPr>
          <w:rFonts w:cs="Arial"/>
        </w:rPr>
        <w:t xml:space="preserve">For </w:t>
      </w:r>
      <w:r w:rsidRPr="00CD1446">
        <w:rPr>
          <w:rFonts w:cs="Arial"/>
        </w:rPr>
        <w:t xml:space="preserve">group projects, please address the need/benefit </w:t>
      </w:r>
      <w:r w:rsidR="00CD1446">
        <w:rPr>
          <w:rFonts w:cs="Arial"/>
        </w:rPr>
        <w:t>for two students</w:t>
      </w:r>
      <w:r w:rsidRPr="00CD1446">
        <w:rPr>
          <w:rFonts w:cs="Arial"/>
        </w:rPr>
        <w:t>.</w:t>
      </w:r>
    </w:p>
    <w:p w14:paraId="4E824EFB" w14:textId="77777777" w:rsidR="00003A1C" w:rsidRPr="00CD1446" w:rsidRDefault="00003A1C" w:rsidP="00003A1C">
      <w:pPr>
        <w:rPr>
          <w:rFonts w:cs="Arial"/>
          <w:b/>
        </w:rPr>
      </w:pPr>
    </w:p>
    <w:p w14:paraId="5DD95549" w14:textId="77777777" w:rsidR="00E3621B" w:rsidRPr="00CD1446" w:rsidRDefault="00E3621B" w:rsidP="00003A1C">
      <w:pPr>
        <w:rPr>
          <w:rFonts w:cs="Arial"/>
          <w:b/>
        </w:rPr>
      </w:pPr>
    </w:p>
    <w:p w14:paraId="0C2976D8" w14:textId="77777777" w:rsidR="00E3621B" w:rsidRPr="00CD1446" w:rsidRDefault="00E3621B" w:rsidP="00003A1C">
      <w:pPr>
        <w:rPr>
          <w:rFonts w:cs="Arial"/>
          <w:b/>
        </w:rPr>
      </w:pPr>
    </w:p>
    <w:p w14:paraId="781CD530" w14:textId="0B2BFB4D" w:rsidR="00003A1C" w:rsidRPr="001B254E" w:rsidRDefault="00E3621B" w:rsidP="00003A1C">
      <w:pPr>
        <w:rPr>
          <w:rFonts w:cs="Arial"/>
          <w:bCs/>
        </w:rPr>
      </w:pPr>
      <w:r w:rsidRPr="00CD1446">
        <w:rPr>
          <w:rFonts w:cs="Arial"/>
          <w:b/>
        </w:rPr>
        <w:t>4</w:t>
      </w:r>
      <w:r w:rsidR="00003A1C" w:rsidRPr="00CD1446">
        <w:rPr>
          <w:rFonts w:cs="Arial"/>
          <w:b/>
        </w:rPr>
        <w:t xml:space="preserve">) </w:t>
      </w:r>
      <w:r w:rsidR="001B254E">
        <w:rPr>
          <w:rFonts w:cs="Arial"/>
          <w:b/>
        </w:rPr>
        <w:t xml:space="preserve">How will the student benefit </w:t>
      </w:r>
      <w:r w:rsidR="00003A1C" w:rsidRPr="00CD1446">
        <w:rPr>
          <w:rFonts w:cs="Arial"/>
          <w:b/>
        </w:rPr>
        <w:t xml:space="preserve">from this project and experience? </w:t>
      </w:r>
      <w:r w:rsidR="001B254E">
        <w:rPr>
          <w:rFonts w:cs="Arial"/>
          <w:b/>
        </w:rPr>
        <w:t xml:space="preserve">What skills will the student develop? </w:t>
      </w:r>
      <w:r w:rsidR="001B254E" w:rsidRPr="001B254E">
        <w:rPr>
          <w:rFonts w:cs="Arial"/>
          <w:bCs/>
        </w:rPr>
        <w:t xml:space="preserve">For group projects, please explain how each student will benefit/develop skillsets. </w:t>
      </w:r>
    </w:p>
    <w:p w14:paraId="052B82C2" w14:textId="77777777" w:rsidR="00003A1C" w:rsidRPr="00CD1446" w:rsidRDefault="00003A1C" w:rsidP="00003A1C">
      <w:pPr>
        <w:rPr>
          <w:rFonts w:cs="Arial"/>
          <w:b/>
        </w:rPr>
      </w:pPr>
    </w:p>
    <w:p w14:paraId="71440ABD" w14:textId="77777777" w:rsidR="00003A1C" w:rsidRPr="00CD1446" w:rsidRDefault="00003A1C" w:rsidP="00003A1C">
      <w:pPr>
        <w:rPr>
          <w:rFonts w:cs="Arial"/>
          <w:b/>
        </w:rPr>
      </w:pPr>
    </w:p>
    <w:p w14:paraId="0970367A" w14:textId="77777777" w:rsidR="00E3621B" w:rsidRPr="00CD1446" w:rsidRDefault="00E3621B" w:rsidP="00003A1C">
      <w:pPr>
        <w:rPr>
          <w:rFonts w:cs="Arial"/>
          <w:b/>
        </w:rPr>
      </w:pPr>
    </w:p>
    <w:p w14:paraId="5A5CF2B0" w14:textId="588FE842" w:rsidR="00003A1C" w:rsidRPr="00CD1446" w:rsidRDefault="00E3621B" w:rsidP="00003A1C">
      <w:pPr>
        <w:rPr>
          <w:rFonts w:cs="Arial"/>
          <w:b/>
        </w:rPr>
      </w:pPr>
      <w:r w:rsidRPr="00CD1446">
        <w:rPr>
          <w:rFonts w:cs="Arial"/>
          <w:b/>
        </w:rPr>
        <w:t>5</w:t>
      </w:r>
      <w:r w:rsidR="00003A1C" w:rsidRPr="00CD1446">
        <w:rPr>
          <w:rFonts w:cs="Arial"/>
          <w:b/>
        </w:rPr>
        <w:t xml:space="preserve">) What are the anticipated outcomes, deliverables, and dissemination plan for this project? </w:t>
      </w:r>
      <w:r w:rsidR="00003A1C" w:rsidRPr="00CD1446">
        <w:rPr>
          <w:rFonts w:cs="Arial"/>
        </w:rPr>
        <w:t>Discover USC alone is acceptable for dissemination.</w:t>
      </w:r>
    </w:p>
    <w:p w14:paraId="3AD737DC" w14:textId="77777777" w:rsidR="00003A1C" w:rsidRPr="00CD1446" w:rsidRDefault="00003A1C" w:rsidP="00003A1C">
      <w:pPr>
        <w:rPr>
          <w:rFonts w:cs="Arial"/>
          <w:b/>
        </w:rPr>
      </w:pPr>
    </w:p>
    <w:p w14:paraId="6D86B84E" w14:textId="77777777" w:rsidR="00003A1C" w:rsidRPr="0023107A" w:rsidRDefault="00003A1C" w:rsidP="00003A1C">
      <w:pPr>
        <w:rPr>
          <w:rFonts w:asciiTheme="minorHAnsi" w:hAnsiTheme="minorHAnsi" w:cstheme="minorHAnsi"/>
          <w:b/>
        </w:rPr>
      </w:pPr>
    </w:p>
    <w:p w14:paraId="553D5CE7" w14:textId="77777777" w:rsidR="00003A1C" w:rsidRPr="0023107A" w:rsidRDefault="00003A1C" w:rsidP="00003A1C">
      <w:pPr>
        <w:rPr>
          <w:rFonts w:asciiTheme="minorHAnsi" w:hAnsiTheme="minorHAnsi" w:cstheme="minorHAnsi"/>
          <w:b/>
        </w:rPr>
      </w:pPr>
    </w:p>
    <w:p w14:paraId="2E21EBED" w14:textId="77777777" w:rsidR="00003A1C" w:rsidRPr="0023107A" w:rsidRDefault="00003A1C" w:rsidP="00003A1C">
      <w:pPr>
        <w:rPr>
          <w:rFonts w:asciiTheme="minorHAnsi" w:hAnsiTheme="minorHAnsi" w:cstheme="minorHAnsi"/>
          <w:b/>
        </w:rPr>
      </w:pPr>
    </w:p>
    <w:p w14:paraId="7CC71AD1" w14:textId="1EC27B02" w:rsidR="002A71DE" w:rsidRPr="0023107A" w:rsidRDefault="002A71DE" w:rsidP="00003A1C">
      <w:pPr>
        <w:rPr>
          <w:rFonts w:asciiTheme="minorHAnsi" w:hAnsiTheme="minorHAnsi" w:cstheme="minorHAnsi"/>
        </w:rPr>
      </w:pPr>
    </w:p>
    <w:p w14:paraId="01D35DBE" w14:textId="77777777" w:rsidR="007E3D4D" w:rsidRPr="0023107A" w:rsidRDefault="007E3D4D" w:rsidP="006447CA">
      <w:pPr>
        <w:rPr>
          <w:rFonts w:asciiTheme="minorHAnsi" w:hAnsiTheme="minorHAnsi" w:cstheme="minorHAnsi"/>
          <w:b/>
        </w:rPr>
      </w:pPr>
    </w:p>
    <w:sectPr w:rsidR="007E3D4D" w:rsidRPr="0023107A" w:rsidSect="00CE72C2">
      <w:headerReference w:type="first" r:id="rId20"/>
      <w:type w:val="continuous"/>
      <w:pgSz w:w="12240" w:h="15840" w:code="1"/>
      <w:pgMar w:top="720" w:right="720" w:bottom="720" w:left="720" w:header="50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51BF" w14:textId="77777777" w:rsidR="00012424" w:rsidRDefault="00012424" w:rsidP="00B83555">
      <w:r>
        <w:separator/>
      </w:r>
    </w:p>
  </w:endnote>
  <w:endnote w:type="continuationSeparator" w:id="0">
    <w:p w14:paraId="4C01B8BE" w14:textId="77777777" w:rsidR="00012424" w:rsidRDefault="00012424" w:rsidP="00B83555">
      <w:r>
        <w:continuationSeparator/>
      </w:r>
    </w:p>
  </w:endnote>
  <w:endnote w:type="continuationNotice" w:id="1">
    <w:p w14:paraId="5848B288" w14:textId="77777777" w:rsidR="00012424" w:rsidRDefault="00012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97DB4" w14:textId="77777777" w:rsidR="00012424" w:rsidRDefault="00012424" w:rsidP="00B83555">
      <w:r>
        <w:separator/>
      </w:r>
    </w:p>
  </w:footnote>
  <w:footnote w:type="continuationSeparator" w:id="0">
    <w:p w14:paraId="7C48806D" w14:textId="77777777" w:rsidR="00012424" w:rsidRDefault="00012424" w:rsidP="00B83555">
      <w:r>
        <w:continuationSeparator/>
      </w:r>
    </w:p>
  </w:footnote>
  <w:footnote w:type="continuationNotice" w:id="1">
    <w:p w14:paraId="6AB88CF9" w14:textId="77777777" w:rsidR="00012424" w:rsidRDefault="00012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B2B2" w14:textId="3FAACE0E" w:rsidR="00830281" w:rsidRDefault="00830281">
    <w:pPr>
      <w:pStyle w:val="Header"/>
    </w:pPr>
    <w:r>
      <w:t>Revised 8/20/2025</w:t>
    </w:r>
  </w:p>
  <w:p w14:paraId="14196F7E" w14:textId="77777777" w:rsidR="00830281" w:rsidRDefault="0083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33632"/>
    <w:multiLevelType w:val="hybridMultilevel"/>
    <w:tmpl w:val="C7D85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594C"/>
    <w:multiLevelType w:val="hybridMultilevel"/>
    <w:tmpl w:val="29062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5984"/>
    <w:multiLevelType w:val="hybridMultilevel"/>
    <w:tmpl w:val="E83A8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F470B"/>
    <w:multiLevelType w:val="hybridMultilevel"/>
    <w:tmpl w:val="4F58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E1D2E"/>
    <w:multiLevelType w:val="hybridMultilevel"/>
    <w:tmpl w:val="2BDACD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EF560CF"/>
    <w:multiLevelType w:val="hybridMultilevel"/>
    <w:tmpl w:val="5A644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06127"/>
    <w:multiLevelType w:val="multilevel"/>
    <w:tmpl w:val="A7E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A31309"/>
    <w:multiLevelType w:val="hybridMultilevel"/>
    <w:tmpl w:val="5790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55155">
    <w:abstractNumId w:val="0"/>
  </w:num>
  <w:num w:numId="2" w16cid:durableId="258560584">
    <w:abstractNumId w:val="1"/>
  </w:num>
  <w:num w:numId="3" w16cid:durableId="2104917621">
    <w:abstractNumId w:val="7"/>
  </w:num>
  <w:num w:numId="4" w16cid:durableId="2096825940">
    <w:abstractNumId w:val="4"/>
  </w:num>
  <w:num w:numId="5" w16cid:durableId="1823080872">
    <w:abstractNumId w:val="2"/>
  </w:num>
  <w:num w:numId="6" w16cid:durableId="459036722">
    <w:abstractNumId w:val="5"/>
  </w:num>
  <w:num w:numId="7" w16cid:durableId="52897032">
    <w:abstractNumId w:val="6"/>
  </w:num>
  <w:num w:numId="8" w16cid:durableId="397438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EA"/>
    <w:rsid w:val="0000258A"/>
    <w:rsid w:val="00003175"/>
    <w:rsid w:val="00003A1C"/>
    <w:rsid w:val="00012424"/>
    <w:rsid w:val="00031067"/>
    <w:rsid w:val="000525EA"/>
    <w:rsid w:val="000554EC"/>
    <w:rsid w:val="000705E1"/>
    <w:rsid w:val="00072F31"/>
    <w:rsid w:val="000824BD"/>
    <w:rsid w:val="00096822"/>
    <w:rsid w:val="000B304E"/>
    <w:rsid w:val="000B7CD3"/>
    <w:rsid w:val="000C7A5A"/>
    <w:rsid w:val="00113519"/>
    <w:rsid w:val="00114F45"/>
    <w:rsid w:val="00115C20"/>
    <w:rsid w:val="00147295"/>
    <w:rsid w:val="00161D5E"/>
    <w:rsid w:val="00172074"/>
    <w:rsid w:val="0017213A"/>
    <w:rsid w:val="001B254E"/>
    <w:rsid w:val="001B64E9"/>
    <w:rsid w:val="001C7F7A"/>
    <w:rsid w:val="001D3A99"/>
    <w:rsid w:val="001F7BB3"/>
    <w:rsid w:val="0023107A"/>
    <w:rsid w:val="002335C3"/>
    <w:rsid w:val="002405B8"/>
    <w:rsid w:val="00240F51"/>
    <w:rsid w:val="0024720F"/>
    <w:rsid w:val="002746B1"/>
    <w:rsid w:val="00284FEE"/>
    <w:rsid w:val="002A0ADC"/>
    <w:rsid w:val="002A175F"/>
    <w:rsid w:val="002A71DE"/>
    <w:rsid w:val="002C21FB"/>
    <w:rsid w:val="002C608A"/>
    <w:rsid w:val="002C60A8"/>
    <w:rsid w:val="002D2ACD"/>
    <w:rsid w:val="002D5C72"/>
    <w:rsid w:val="002E636B"/>
    <w:rsid w:val="003105DA"/>
    <w:rsid w:val="003210AB"/>
    <w:rsid w:val="003245DB"/>
    <w:rsid w:val="003260E4"/>
    <w:rsid w:val="003319FE"/>
    <w:rsid w:val="003367F0"/>
    <w:rsid w:val="00364F9F"/>
    <w:rsid w:val="00375A09"/>
    <w:rsid w:val="003939A6"/>
    <w:rsid w:val="003A2B17"/>
    <w:rsid w:val="003A3964"/>
    <w:rsid w:val="003B31F4"/>
    <w:rsid w:val="003C4D89"/>
    <w:rsid w:val="003D4AF8"/>
    <w:rsid w:val="0040139B"/>
    <w:rsid w:val="00401915"/>
    <w:rsid w:val="00404DFA"/>
    <w:rsid w:val="0041267E"/>
    <w:rsid w:val="004315E1"/>
    <w:rsid w:val="0044706F"/>
    <w:rsid w:val="00455467"/>
    <w:rsid w:val="00471C81"/>
    <w:rsid w:val="0048699B"/>
    <w:rsid w:val="004A5BD6"/>
    <w:rsid w:val="004A6DF5"/>
    <w:rsid w:val="004A75BF"/>
    <w:rsid w:val="004D6E89"/>
    <w:rsid w:val="004F1432"/>
    <w:rsid w:val="004F7F0C"/>
    <w:rsid w:val="00520952"/>
    <w:rsid w:val="005336BB"/>
    <w:rsid w:val="0054713D"/>
    <w:rsid w:val="00554FEA"/>
    <w:rsid w:val="0057182E"/>
    <w:rsid w:val="00597E24"/>
    <w:rsid w:val="005A2F8A"/>
    <w:rsid w:val="005C1A48"/>
    <w:rsid w:val="005C2964"/>
    <w:rsid w:val="005E421E"/>
    <w:rsid w:val="005F30A0"/>
    <w:rsid w:val="005F3BF1"/>
    <w:rsid w:val="0060030F"/>
    <w:rsid w:val="0063663A"/>
    <w:rsid w:val="00640155"/>
    <w:rsid w:val="00642379"/>
    <w:rsid w:val="006447CA"/>
    <w:rsid w:val="006603EF"/>
    <w:rsid w:val="00675B3F"/>
    <w:rsid w:val="0069200C"/>
    <w:rsid w:val="006D0EDF"/>
    <w:rsid w:val="006D175C"/>
    <w:rsid w:val="006E1385"/>
    <w:rsid w:val="00716609"/>
    <w:rsid w:val="00722D9F"/>
    <w:rsid w:val="007319E9"/>
    <w:rsid w:val="00733AFF"/>
    <w:rsid w:val="007407FC"/>
    <w:rsid w:val="00750389"/>
    <w:rsid w:val="00754F96"/>
    <w:rsid w:val="00761AA5"/>
    <w:rsid w:val="00773D5C"/>
    <w:rsid w:val="00794F3C"/>
    <w:rsid w:val="007B7FA1"/>
    <w:rsid w:val="007C503C"/>
    <w:rsid w:val="007E3D4D"/>
    <w:rsid w:val="00802F6F"/>
    <w:rsid w:val="008109A0"/>
    <w:rsid w:val="008203D0"/>
    <w:rsid w:val="00830281"/>
    <w:rsid w:val="0086382E"/>
    <w:rsid w:val="008B04B9"/>
    <w:rsid w:val="008B2B1B"/>
    <w:rsid w:val="008E7503"/>
    <w:rsid w:val="008F2869"/>
    <w:rsid w:val="008F719A"/>
    <w:rsid w:val="008F72BA"/>
    <w:rsid w:val="009069D6"/>
    <w:rsid w:val="00925255"/>
    <w:rsid w:val="00926B2F"/>
    <w:rsid w:val="00960A8A"/>
    <w:rsid w:val="0097655D"/>
    <w:rsid w:val="009B7A8C"/>
    <w:rsid w:val="009F02D2"/>
    <w:rsid w:val="009F2F82"/>
    <w:rsid w:val="00A0472D"/>
    <w:rsid w:val="00A435C7"/>
    <w:rsid w:val="00A52148"/>
    <w:rsid w:val="00A73F26"/>
    <w:rsid w:val="00A759C3"/>
    <w:rsid w:val="00A771E7"/>
    <w:rsid w:val="00A86200"/>
    <w:rsid w:val="00AB2DFC"/>
    <w:rsid w:val="00AB6591"/>
    <w:rsid w:val="00AC1C22"/>
    <w:rsid w:val="00AD521C"/>
    <w:rsid w:val="00AD7D8A"/>
    <w:rsid w:val="00AE7056"/>
    <w:rsid w:val="00B20AEE"/>
    <w:rsid w:val="00B23EFF"/>
    <w:rsid w:val="00B352A7"/>
    <w:rsid w:val="00B80ED1"/>
    <w:rsid w:val="00B83555"/>
    <w:rsid w:val="00B91587"/>
    <w:rsid w:val="00B91E53"/>
    <w:rsid w:val="00BA358D"/>
    <w:rsid w:val="00BC0280"/>
    <w:rsid w:val="00BC7F0E"/>
    <w:rsid w:val="00BD2C1E"/>
    <w:rsid w:val="00BE5B23"/>
    <w:rsid w:val="00C212E8"/>
    <w:rsid w:val="00C33A6D"/>
    <w:rsid w:val="00C34CB5"/>
    <w:rsid w:val="00C37E69"/>
    <w:rsid w:val="00C426DF"/>
    <w:rsid w:val="00C609C7"/>
    <w:rsid w:val="00CC5F21"/>
    <w:rsid w:val="00CC7F60"/>
    <w:rsid w:val="00CD083C"/>
    <w:rsid w:val="00CD1157"/>
    <w:rsid w:val="00CD1446"/>
    <w:rsid w:val="00CE72C2"/>
    <w:rsid w:val="00CF0998"/>
    <w:rsid w:val="00D1041B"/>
    <w:rsid w:val="00D1511B"/>
    <w:rsid w:val="00D15A8B"/>
    <w:rsid w:val="00D219F6"/>
    <w:rsid w:val="00D400F8"/>
    <w:rsid w:val="00D42AB0"/>
    <w:rsid w:val="00D446E8"/>
    <w:rsid w:val="00DB1089"/>
    <w:rsid w:val="00DB30B8"/>
    <w:rsid w:val="00DD534B"/>
    <w:rsid w:val="00DE4579"/>
    <w:rsid w:val="00E02A8F"/>
    <w:rsid w:val="00E04C92"/>
    <w:rsid w:val="00E1363E"/>
    <w:rsid w:val="00E254C1"/>
    <w:rsid w:val="00E3356B"/>
    <w:rsid w:val="00E337EA"/>
    <w:rsid w:val="00E3621B"/>
    <w:rsid w:val="00E37952"/>
    <w:rsid w:val="00E430EC"/>
    <w:rsid w:val="00E466B0"/>
    <w:rsid w:val="00E53DB8"/>
    <w:rsid w:val="00E57436"/>
    <w:rsid w:val="00E64184"/>
    <w:rsid w:val="00E71E2B"/>
    <w:rsid w:val="00E77C50"/>
    <w:rsid w:val="00E93467"/>
    <w:rsid w:val="00EC6FF6"/>
    <w:rsid w:val="00ED41B4"/>
    <w:rsid w:val="00EE0CB4"/>
    <w:rsid w:val="00F03FDF"/>
    <w:rsid w:val="00F05854"/>
    <w:rsid w:val="00F37B19"/>
    <w:rsid w:val="00F57D56"/>
    <w:rsid w:val="00F74419"/>
    <w:rsid w:val="00F82511"/>
    <w:rsid w:val="00FB1D53"/>
    <w:rsid w:val="00FE1FA0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F96BB5C"/>
  <w15:docId w15:val="{2B994842-BA8A-4217-AA51-C60BEEC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5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355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B835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3555"/>
    <w:rPr>
      <w:rFonts w:ascii="Arial" w:hAnsi="Arial"/>
      <w:sz w:val="22"/>
      <w:szCs w:val="22"/>
    </w:rPr>
  </w:style>
  <w:style w:type="character" w:styleId="Hyperlink">
    <w:name w:val="Hyperlink"/>
    <w:rsid w:val="00B835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A48"/>
    <w:pPr>
      <w:ind w:left="720"/>
      <w:contextualSpacing/>
    </w:pPr>
  </w:style>
  <w:style w:type="character" w:styleId="CommentReference">
    <w:name w:val="annotation reference"/>
    <w:basedOn w:val="DefaultParagraphFont"/>
    <w:rsid w:val="00C37E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7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7E6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7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7E6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C37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E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072F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1E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E1385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.edu/about/offices_and_divisions/research_compliance/irb/student_research.php" TargetMode="External"/><Relationship Id="rId18" Type="http://schemas.openxmlformats.org/officeDocument/2006/relationships/hyperlink" Target="http://sc.edu/our/doc/research_verification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c.edu/about/offices_and_divisions/research_compliance/irb/student_research.php" TargetMode="External"/><Relationship Id="rId17" Type="http://schemas.openxmlformats.org/officeDocument/2006/relationships/hyperlink" Target="https://sc.edu/our/researchregist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.edu/about/offices_and_divisions/undergraduate_research/documents/mgs_guidebook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.edu/about/offices_and_divisions/undergraduate_research/documents/mgs_review_rubric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.edu/about/offices_and_divisions/research_compliance/index.ph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c.edu/about/offices_and_divisions/undergraduate_research/documents/mgs_guideboo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hs.gov/ohrp/regulations-and-policy/guidance/guidance-on-engagement-of-institutions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BA63AB01AA4AA3AE868401E2162A" ma:contentTypeVersion="12" ma:contentTypeDescription="Create a new document." ma:contentTypeScope="" ma:versionID="f675127eba12f4f69b5f2b0928d6d46e">
  <xsd:schema xmlns:xsd="http://www.w3.org/2001/XMLSchema" xmlns:xs="http://www.w3.org/2001/XMLSchema" xmlns:p="http://schemas.microsoft.com/office/2006/metadata/properties" xmlns:ns2="7cec12bc-9101-494d-b99e-517fba32aaf1" xmlns:ns3="179b30b7-7c59-44e6-bde6-3ae075bb047c" targetNamespace="http://schemas.microsoft.com/office/2006/metadata/properties" ma:root="true" ma:fieldsID="2b42c72790f85c0a653fef0ff0f13428" ns2:_="" ns3:_="">
    <xsd:import namespace="7cec12bc-9101-494d-b99e-517fba32aaf1"/>
    <xsd:import namespace="179b30b7-7c59-44e6-bde6-3ae075bb0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c12bc-9101-494d-b99e-517fba32a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30b7-7c59-44e6-bde6-3ae075bb0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9A33D-6BA6-4E77-B29F-9C3B74EA0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7A863-241B-493E-8013-A4E82B09A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c12bc-9101-494d-b99e-517fba32aaf1"/>
    <ds:schemaRef ds:uri="179b30b7-7c59-44e6-bde6-3ae075bb0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AF055-AF0C-4164-8EDF-25A2E4735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A11ED-B6A5-41AF-9118-00A6158797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4389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Research &amp; Health Sciences</Company>
  <LinksUpToDate>false</LinksUpToDate>
  <CharactersWithSpaces>4983</CharactersWithSpaces>
  <SharedDoc>false</SharedDoc>
  <HLinks>
    <vt:vector size="72" baseType="variant"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https://sc.edu/about/offices_and_divisions/undergraduate_research/documents/mgs_secondarymentorform.docx</vt:lpwstr>
      </vt:variant>
      <vt:variant>
        <vt:lpwstr/>
      </vt:variant>
      <vt:variant>
        <vt:i4>7995431</vt:i4>
      </vt:variant>
      <vt:variant>
        <vt:i4>30</vt:i4>
      </vt:variant>
      <vt:variant>
        <vt:i4>0</vt:i4>
      </vt:variant>
      <vt:variant>
        <vt:i4>5</vt:i4>
      </vt:variant>
      <vt:variant>
        <vt:lpwstr>https://www.sc.edu/about/offices_and_divisions/undergraduate_research/documents/aji_magellan_faculty_fellows.pdf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https://sc.edu/about/offices_and_divisions/undergraduate_research/documents/mgs_guidebook.pdf</vt:lpwstr>
      </vt:variant>
      <vt:variant>
        <vt:lpwstr/>
      </vt:variant>
      <vt:variant>
        <vt:i4>7143503</vt:i4>
      </vt:variant>
      <vt:variant>
        <vt:i4>24</vt:i4>
      </vt:variant>
      <vt:variant>
        <vt:i4>0</vt:i4>
      </vt:variant>
      <vt:variant>
        <vt:i4>5</vt:i4>
      </vt:variant>
      <vt:variant>
        <vt:lpwstr>http://sc.edu/our/doc/research_verification.pdf</vt:lpwstr>
      </vt:variant>
      <vt:variant>
        <vt:lpwstr/>
      </vt:variant>
      <vt:variant>
        <vt:i4>4653079</vt:i4>
      </vt:variant>
      <vt:variant>
        <vt:i4>21</vt:i4>
      </vt:variant>
      <vt:variant>
        <vt:i4>0</vt:i4>
      </vt:variant>
      <vt:variant>
        <vt:i4>5</vt:i4>
      </vt:variant>
      <vt:variant>
        <vt:lpwstr>https://sc.edu/our/researchregistry/</vt:lpwstr>
      </vt:variant>
      <vt:variant>
        <vt:lpwstr/>
      </vt:variant>
      <vt:variant>
        <vt:i4>7209085</vt:i4>
      </vt:variant>
      <vt:variant>
        <vt:i4>18</vt:i4>
      </vt:variant>
      <vt:variant>
        <vt:i4>0</vt:i4>
      </vt:variant>
      <vt:variant>
        <vt:i4>5</vt:i4>
      </vt:variant>
      <vt:variant>
        <vt:lpwstr>https://sc.edu/about/offices_and_divisions/undergraduate_research/documents/mgs_guidebook.pdf</vt:lpwstr>
      </vt:variant>
      <vt:variant>
        <vt:lpwstr/>
      </vt:variant>
      <vt:variant>
        <vt:i4>2949210</vt:i4>
      </vt:variant>
      <vt:variant>
        <vt:i4>15</vt:i4>
      </vt:variant>
      <vt:variant>
        <vt:i4>0</vt:i4>
      </vt:variant>
      <vt:variant>
        <vt:i4>5</vt:i4>
      </vt:variant>
      <vt:variant>
        <vt:lpwstr>https://sc.edu/about/offices_and_divisions/research_compliance/index.php</vt:lpwstr>
      </vt:variant>
      <vt:variant>
        <vt:lpwstr/>
      </vt:variant>
      <vt:variant>
        <vt:i4>7929899</vt:i4>
      </vt:variant>
      <vt:variant>
        <vt:i4>12</vt:i4>
      </vt:variant>
      <vt:variant>
        <vt:i4>0</vt:i4>
      </vt:variant>
      <vt:variant>
        <vt:i4>5</vt:i4>
      </vt:variant>
      <vt:variant>
        <vt:lpwstr>https://www.hhs.gov/ohrp/regulations-and-policy/guidance/guidance-on-engagement-of-institutions/index.html</vt:lpwstr>
      </vt:variant>
      <vt:variant>
        <vt:lpwstr/>
      </vt:variant>
      <vt:variant>
        <vt:i4>65537</vt:i4>
      </vt:variant>
      <vt:variant>
        <vt:i4>9</vt:i4>
      </vt:variant>
      <vt:variant>
        <vt:i4>0</vt:i4>
      </vt:variant>
      <vt:variant>
        <vt:i4>5</vt:i4>
      </vt:variant>
      <vt:variant>
        <vt:lpwstr>https://sc.edu/about/offices_and_divisions/research_compliance/irb/student_research.php</vt:lpwstr>
      </vt:variant>
      <vt:variant>
        <vt:lpwstr/>
      </vt:variant>
      <vt:variant>
        <vt:i4>65537</vt:i4>
      </vt:variant>
      <vt:variant>
        <vt:i4>6</vt:i4>
      </vt:variant>
      <vt:variant>
        <vt:i4>0</vt:i4>
      </vt:variant>
      <vt:variant>
        <vt:i4>5</vt:i4>
      </vt:variant>
      <vt:variant>
        <vt:lpwstr>https://sc.edu/about/offices_and_divisions/research_compliance/irb/student_research.php</vt:lpwstr>
      </vt:variant>
      <vt:variant>
        <vt:lpwstr/>
      </vt:variant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https://sc.edu/about/offices_and_divisions/undergraduate_research/documents/mgs_student-mentoring-guide.pdf</vt:lpwstr>
      </vt:variant>
      <vt:variant>
        <vt:lpwstr/>
      </vt:variant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https://sc.edu/about/offices_and_divisions/undergraduate_research/documents/mgs_review_rubric.pdf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Morris</dc:creator>
  <cp:keywords/>
  <dc:description/>
  <cp:lastModifiedBy>Clark, Lauren</cp:lastModifiedBy>
  <cp:revision>2</cp:revision>
  <cp:lastPrinted>2025-08-21T20:22:00Z</cp:lastPrinted>
  <dcterms:created xsi:type="dcterms:W3CDTF">2025-08-28T15:23:00Z</dcterms:created>
  <dcterms:modified xsi:type="dcterms:W3CDTF">2025-08-28T15:23:00Z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0x01010063ABBA63AB01AA4AA3AE868401E2162A</vt:lpwstr>
  </property>
</Properties>
</file>